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2BC" w:rsidRPr="000652CF" w:rsidRDefault="003162BC" w:rsidP="003162BC">
      <w:pPr>
        <w:jc w:val="center"/>
        <w:rPr>
          <w:rFonts w:eastAsia="Calibri"/>
          <w:b/>
          <w:sz w:val="28"/>
          <w:szCs w:val="28"/>
          <w:lang w:eastAsia="en-US"/>
        </w:rPr>
      </w:pPr>
      <w:r w:rsidRPr="000652CF">
        <w:rPr>
          <w:rFonts w:eastAsia="Calibri"/>
          <w:b/>
          <w:sz w:val="28"/>
          <w:szCs w:val="28"/>
          <w:lang w:eastAsia="en-US"/>
        </w:rPr>
        <w:t>Муниципальное бюджетное образовательное учреждение</w:t>
      </w:r>
    </w:p>
    <w:p w:rsidR="003162BC" w:rsidRPr="000652CF" w:rsidRDefault="003162BC" w:rsidP="003162BC">
      <w:pPr>
        <w:jc w:val="center"/>
        <w:rPr>
          <w:rFonts w:eastAsia="Calibri"/>
          <w:b/>
          <w:sz w:val="28"/>
          <w:szCs w:val="28"/>
          <w:lang w:eastAsia="en-US"/>
        </w:rPr>
      </w:pPr>
      <w:r w:rsidRPr="000652CF">
        <w:rPr>
          <w:rFonts w:eastAsia="Calibri"/>
          <w:b/>
          <w:sz w:val="28"/>
          <w:szCs w:val="28"/>
          <w:lang w:eastAsia="en-US"/>
        </w:rPr>
        <w:t>дополнительного образования детей г. Казани</w:t>
      </w:r>
    </w:p>
    <w:p w:rsidR="003162BC" w:rsidRPr="000652CF" w:rsidRDefault="003162BC" w:rsidP="003162BC">
      <w:pPr>
        <w:jc w:val="center"/>
        <w:rPr>
          <w:rFonts w:eastAsia="Calibri"/>
          <w:b/>
          <w:sz w:val="28"/>
          <w:szCs w:val="28"/>
          <w:lang w:eastAsia="en-US"/>
        </w:rPr>
      </w:pPr>
      <w:r w:rsidRPr="000652CF">
        <w:rPr>
          <w:rFonts w:eastAsia="Calibri"/>
          <w:b/>
          <w:sz w:val="28"/>
          <w:szCs w:val="28"/>
          <w:lang w:eastAsia="en-US"/>
        </w:rPr>
        <w:t>«Детская музыкальная школа №1</w:t>
      </w:r>
      <w:r>
        <w:rPr>
          <w:rFonts w:eastAsia="Calibri"/>
          <w:b/>
          <w:sz w:val="28"/>
          <w:szCs w:val="28"/>
          <w:lang w:eastAsia="en-US"/>
        </w:rPr>
        <w:t>5</w:t>
      </w:r>
      <w:r w:rsidRPr="000652CF">
        <w:rPr>
          <w:rFonts w:eastAsia="Calibri"/>
          <w:b/>
          <w:sz w:val="28"/>
          <w:szCs w:val="28"/>
          <w:lang w:eastAsia="en-US"/>
        </w:rPr>
        <w:t xml:space="preserve"> »</w:t>
      </w:r>
    </w:p>
    <w:p w:rsidR="003162BC" w:rsidRPr="000652CF" w:rsidRDefault="003162BC" w:rsidP="003162BC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3162BC" w:rsidRPr="000652CF" w:rsidRDefault="003162BC" w:rsidP="003162BC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3162BC" w:rsidRPr="000652CF" w:rsidRDefault="003162BC" w:rsidP="003162BC">
      <w:pPr>
        <w:jc w:val="center"/>
        <w:rPr>
          <w:b/>
        </w:rPr>
      </w:pPr>
      <w:r w:rsidRPr="000652CF">
        <w:rPr>
          <w:b/>
        </w:rPr>
        <w:t xml:space="preserve">ДОПОЛНИТЕЛЬНАЯ ОБЩЕРАЗВИВАЮЩАЯ ОБЩЕОБРАЗОВАТЕЛЬНАЯ ПРОГРАММА В ОБЛАСТИ ИЗОБРАЗИТЕЛЬНОГО ИСКУССТВА </w:t>
      </w:r>
    </w:p>
    <w:p w:rsidR="003162BC" w:rsidRPr="000652CF" w:rsidRDefault="003162BC" w:rsidP="003162BC">
      <w:pPr>
        <w:jc w:val="center"/>
        <w:rPr>
          <w:b/>
          <w:sz w:val="32"/>
          <w:szCs w:val="32"/>
        </w:rPr>
      </w:pPr>
    </w:p>
    <w:p w:rsidR="003162BC" w:rsidRPr="000652CF" w:rsidRDefault="003162BC" w:rsidP="003162BC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3162BC" w:rsidRDefault="003162BC" w:rsidP="003162BC">
      <w:pPr>
        <w:jc w:val="center"/>
        <w:rPr>
          <w:b/>
          <w:sz w:val="28"/>
          <w:szCs w:val="28"/>
        </w:rPr>
      </w:pPr>
    </w:p>
    <w:p w:rsidR="003162BC" w:rsidRDefault="003162BC" w:rsidP="003162BC">
      <w:pPr>
        <w:jc w:val="center"/>
        <w:rPr>
          <w:b/>
          <w:sz w:val="28"/>
          <w:szCs w:val="28"/>
        </w:rPr>
      </w:pPr>
    </w:p>
    <w:p w:rsidR="003162BC" w:rsidRDefault="003162BC" w:rsidP="003162BC">
      <w:pPr>
        <w:jc w:val="center"/>
        <w:rPr>
          <w:b/>
          <w:sz w:val="28"/>
          <w:szCs w:val="28"/>
        </w:rPr>
      </w:pPr>
    </w:p>
    <w:p w:rsidR="003162BC" w:rsidRDefault="003162BC" w:rsidP="003162BC">
      <w:pPr>
        <w:jc w:val="center"/>
        <w:rPr>
          <w:b/>
          <w:sz w:val="28"/>
          <w:szCs w:val="28"/>
        </w:rPr>
      </w:pPr>
    </w:p>
    <w:p w:rsidR="003162BC" w:rsidRDefault="003162BC" w:rsidP="003162BC">
      <w:pPr>
        <w:jc w:val="center"/>
        <w:rPr>
          <w:b/>
          <w:sz w:val="28"/>
          <w:szCs w:val="28"/>
        </w:rPr>
      </w:pPr>
    </w:p>
    <w:p w:rsidR="003162BC" w:rsidRDefault="003162BC" w:rsidP="003162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Предметная область </w:t>
      </w:r>
    </w:p>
    <w:p w:rsidR="003162BC" w:rsidRDefault="003162BC" w:rsidP="003162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ПО.</w:t>
      </w:r>
      <w:r w:rsidRPr="002C0FC3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 ХУДОЖЕСТВЕННОЕ ТВОРЧЕСТВО</w:t>
      </w:r>
    </w:p>
    <w:p w:rsidR="003162BC" w:rsidRDefault="003162BC" w:rsidP="003162BC">
      <w:pPr>
        <w:jc w:val="center"/>
        <w:rPr>
          <w:b/>
          <w:sz w:val="28"/>
          <w:szCs w:val="28"/>
        </w:rPr>
      </w:pPr>
    </w:p>
    <w:p w:rsidR="003162BC" w:rsidRDefault="003162BC" w:rsidP="003162BC">
      <w:pPr>
        <w:jc w:val="center"/>
        <w:rPr>
          <w:b/>
          <w:sz w:val="28"/>
          <w:szCs w:val="28"/>
        </w:rPr>
      </w:pPr>
    </w:p>
    <w:p w:rsidR="003162BC" w:rsidRDefault="003162BC" w:rsidP="003162BC">
      <w:pPr>
        <w:jc w:val="center"/>
        <w:rPr>
          <w:b/>
          <w:sz w:val="28"/>
          <w:szCs w:val="28"/>
        </w:rPr>
      </w:pPr>
    </w:p>
    <w:p w:rsidR="003162BC" w:rsidRDefault="003162BC" w:rsidP="003162BC">
      <w:pPr>
        <w:jc w:val="center"/>
        <w:rPr>
          <w:b/>
          <w:sz w:val="28"/>
          <w:szCs w:val="28"/>
        </w:rPr>
      </w:pPr>
    </w:p>
    <w:p w:rsidR="003162BC" w:rsidRDefault="003162BC" w:rsidP="003162BC">
      <w:pPr>
        <w:jc w:val="center"/>
        <w:rPr>
          <w:b/>
          <w:sz w:val="36"/>
          <w:szCs w:val="36"/>
        </w:rPr>
      </w:pPr>
    </w:p>
    <w:p w:rsidR="003162BC" w:rsidRDefault="003162BC" w:rsidP="003162BC">
      <w:pPr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программа  учебного плана</w:t>
      </w:r>
    </w:p>
    <w:p w:rsidR="003162BC" w:rsidRDefault="003162BC" w:rsidP="003162BC">
      <w:pPr>
        <w:spacing w:line="276" w:lineRule="auto"/>
        <w:jc w:val="center"/>
        <w:rPr>
          <w:b/>
          <w:sz w:val="36"/>
          <w:szCs w:val="36"/>
        </w:rPr>
      </w:pPr>
    </w:p>
    <w:p w:rsidR="003162BC" w:rsidRDefault="003162BC" w:rsidP="003162BC">
      <w:pPr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ПО.1.УП.1.2. ЖИВОПИСЬ</w:t>
      </w:r>
    </w:p>
    <w:p w:rsidR="003162BC" w:rsidRDefault="003162BC" w:rsidP="003162BC">
      <w:pPr>
        <w:jc w:val="center"/>
        <w:rPr>
          <w:b/>
          <w:sz w:val="40"/>
          <w:szCs w:val="40"/>
        </w:rPr>
      </w:pPr>
    </w:p>
    <w:p w:rsidR="003162BC" w:rsidRDefault="003162BC" w:rsidP="003162BC">
      <w:pPr>
        <w:rPr>
          <w:b/>
          <w:sz w:val="28"/>
          <w:szCs w:val="28"/>
        </w:rPr>
      </w:pPr>
    </w:p>
    <w:p w:rsidR="003162BC" w:rsidRDefault="003162BC" w:rsidP="003162BC">
      <w:pPr>
        <w:jc w:val="center"/>
        <w:rPr>
          <w:b/>
          <w:sz w:val="28"/>
          <w:szCs w:val="28"/>
        </w:rPr>
      </w:pPr>
    </w:p>
    <w:p w:rsidR="003162BC" w:rsidRDefault="003162BC" w:rsidP="003162BC">
      <w:pPr>
        <w:jc w:val="center"/>
        <w:rPr>
          <w:b/>
          <w:sz w:val="28"/>
          <w:szCs w:val="28"/>
        </w:rPr>
      </w:pPr>
    </w:p>
    <w:p w:rsidR="003162BC" w:rsidRDefault="003162BC" w:rsidP="003162BC">
      <w:pPr>
        <w:jc w:val="center"/>
        <w:rPr>
          <w:b/>
          <w:sz w:val="28"/>
          <w:szCs w:val="28"/>
        </w:rPr>
      </w:pPr>
    </w:p>
    <w:p w:rsidR="003162BC" w:rsidRDefault="003162BC" w:rsidP="003162BC">
      <w:pPr>
        <w:jc w:val="center"/>
        <w:rPr>
          <w:b/>
          <w:sz w:val="28"/>
          <w:szCs w:val="28"/>
        </w:rPr>
      </w:pPr>
    </w:p>
    <w:p w:rsidR="003162BC" w:rsidRDefault="003162BC" w:rsidP="003162BC">
      <w:pPr>
        <w:jc w:val="center"/>
        <w:rPr>
          <w:b/>
          <w:sz w:val="28"/>
          <w:szCs w:val="28"/>
        </w:rPr>
      </w:pPr>
    </w:p>
    <w:p w:rsidR="003162BC" w:rsidRDefault="003162BC" w:rsidP="003162BC">
      <w:pPr>
        <w:jc w:val="center"/>
        <w:rPr>
          <w:b/>
          <w:sz w:val="28"/>
          <w:szCs w:val="28"/>
        </w:rPr>
      </w:pPr>
    </w:p>
    <w:p w:rsidR="003162BC" w:rsidRDefault="003162BC" w:rsidP="003162BC">
      <w:pPr>
        <w:jc w:val="center"/>
        <w:rPr>
          <w:b/>
          <w:sz w:val="28"/>
          <w:szCs w:val="28"/>
        </w:rPr>
      </w:pPr>
    </w:p>
    <w:p w:rsidR="003162BC" w:rsidRDefault="003162BC" w:rsidP="003162BC">
      <w:pPr>
        <w:jc w:val="center"/>
        <w:rPr>
          <w:b/>
          <w:sz w:val="28"/>
          <w:szCs w:val="28"/>
        </w:rPr>
      </w:pPr>
    </w:p>
    <w:p w:rsidR="003162BC" w:rsidRDefault="003162BC" w:rsidP="003162BC">
      <w:pPr>
        <w:jc w:val="center"/>
        <w:rPr>
          <w:b/>
          <w:sz w:val="28"/>
          <w:szCs w:val="28"/>
        </w:rPr>
      </w:pPr>
    </w:p>
    <w:p w:rsidR="003162BC" w:rsidRDefault="003162BC" w:rsidP="003162BC">
      <w:pPr>
        <w:jc w:val="center"/>
      </w:pPr>
    </w:p>
    <w:p w:rsidR="003162BC" w:rsidRDefault="003162BC" w:rsidP="003162BC">
      <w:pPr>
        <w:jc w:val="center"/>
      </w:pPr>
    </w:p>
    <w:p w:rsidR="003162BC" w:rsidRDefault="003162BC" w:rsidP="003162BC">
      <w:pPr>
        <w:jc w:val="center"/>
      </w:pPr>
    </w:p>
    <w:p w:rsidR="003162BC" w:rsidRDefault="003162BC" w:rsidP="003162BC">
      <w:pPr>
        <w:jc w:val="center"/>
      </w:pPr>
    </w:p>
    <w:p w:rsidR="003162BC" w:rsidRDefault="003162BC" w:rsidP="003162BC">
      <w:pPr>
        <w:jc w:val="center"/>
      </w:pPr>
    </w:p>
    <w:p w:rsidR="003162BC" w:rsidRDefault="003162BC" w:rsidP="003162BC">
      <w:pPr>
        <w:jc w:val="center"/>
      </w:pPr>
    </w:p>
    <w:p w:rsidR="003162BC" w:rsidRPr="000652CF" w:rsidRDefault="003162BC" w:rsidP="003162BC">
      <w:pPr>
        <w:jc w:val="center"/>
        <w:rPr>
          <w:sz w:val="28"/>
          <w:szCs w:val="28"/>
        </w:rPr>
      </w:pPr>
      <w:r>
        <w:rPr>
          <w:sz w:val="28"/>
          <w:szCs w:val="28"/>
        </w:rPr>
        <w:t>Казань 2014</w:t>
      </w:r>
    </w:p>
    <w:p w:rsidR="003162BC" w:rsidRDefault="003162BC" w:rsidP="003162BC"/>
    <w:p w:rsidR="003162BC" w:rsidRDefault="003162BC" w:rsidP="003162BC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11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96"/>
        <w:gridCol w:w="4875"/>
      </w:tblGrid>
      <w:tr w:rsidR="003162BC" w:rsidRPr="00283F04" w:rsidTr="000250F1"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Pr="00283F04" w:rsidRDefault="003162BC" w:rsidP="000250F1">
            <w:pPr>
              <w:suppressAutoHyphens/>
              <w:jc w:val="both"/>
              <w:rPr>
                <w:bCs/>
                <w:kern w:val="2"/>
                <w:sz w:val="28"/>
                <w:szCs w:val="28"/>
                <w:lang w:eastAsia="ar-SA"/>
              </w:rPr>
            </w:pPr>
            <w:r w:rsidRPr="00283F04">
              <w:rPr>
                <w:bCs/>
                <w:kern w:val="2"/>
                <w:sz w:val="28"/>
                <w:szCs w:val="28"/>
                <w:lang w:eastAsia="ar-SA"/>
              </w:rPr>
              <w:lastRenderedPageBreak/>
              <w:t>«Рассмотрено»</w:t>
            </w:r>
          </w:p>
          <w:p w:rsidR="003162BC" w:rsidRPr="00283F04" w:rsidRDefault="003162BC" w:rsidP="000250F1">
            <w:pPr>
              <w:suppressAutoHyphens/>
              <w:jc w:val="both"/>
              <w:rPr>
                <w:bCs/>
                <w:kern w:val="2"/>
                <w:sz w:val="28"/>
                <w:szCs w:val="28"/>
                <w:lang w:eastAsia="ar-SA"/>
              </w:rPr>
            </w:pPr>
            <w:r w:rsidRPr="00283F04">
              <w:rPr>
                <w:bCs/>
                <w:kern w:val="2"/>
                <w:sz w:val="28"/>
                <w:szCs w:val="28"/>
                <w:lang w:eastAsia="ar-SA"/>
              </w:rPr>
              <w:t xml:space="preserve">Методическим советом МБОУ ДОД </w:t>
            </w:r>
          </w:p>
          <w:p w:rsidR="003162BC" w:rsidRPr="00283F04" w:rsidRDefault="003162BC" w:rsidP="000250F1">
            <w:pPr>
              <w:suppressAutoHyphens/>
              <w:jc w:val="both"/>
              <w:rPr>
                <w:bCs/>
                <w:kern w:val="2"/>
                <w:sz w:val="28"/>
                <w:szCs w:val="28"/>
                <w:lang w:eastAsia="ar-SA"/>
              </w:rPr>
            </w:pPr>
            <w:r w:rsidRPr="00283F04">
              <w:rPr>
                <w:bCs/>
                <w:kern w:val="2"/>
                <w:sz w:val="28"/>
                <w:szCs w:val="28"/>
                <w:lang w:eastAsia="ar-SA"/>
              </w:rPr>
              <w:t>«ДМШ № 1</w:t>
            </w:r>
            <w:r>
              <w:rPr>
                <w:bCs/>
                <w:kern w:val="2"/>
                <w:sz w:val="28"/>
                <w:szCs w:val="28"/>
                <w:lang w:eastAsia="ar-SA"/>
              </w:rPr>
              <w:t>5</w:t>
            </w:r>
            <w:r w:rsidRPr="00283F04">
              <w:rPr>
                <w:bCs/>
                <w:kern w:val="2"/>
                <w:sz w:val="28"/>
                <w:szCs w:val="28"/>
                <w:lang w:eastAsia="ar-SA"/>
              </w:rPr>
              <w:t>»</w:t>
            </w:r>
          </w:p>
          <w:p w:rsidR="003162BC" w:rsidRPr="00283F04" w:rsidRDefault="003162BC" w:rsidP="000250F1">
            <w:pPr>
              <w:suppressAutoHyphens/>
              <w:jc w:val="both"/>
              <w:rPr>
                <w:bCs/>
                <w:kern w:val="2"/>
                <w:sz w:val="28"/>
                <w:szCs w:val="28"/>
                <w:lang w:eastAsia="ar-SA"/>
              </w:rPr>
            </w:pPr>
          </w:p>
          <w:p w:rsidR="003162BC" w:rsidRPr="00283F04" w:rsidRDefault="003162BC" w:rsidP="000250F1">
            <w:pPr>
              <w:suppressAutoHyphens/>
              <w:jc w:val="both"/>
              <w:rPr>
                <w:bCs/>
                <w:kern w:val="2"/>
                <w:sz w:val="28"/>
                <w:szCs w:val="28"/>
                <w:lang w:eastAsia="ar-SA"/>
              </w:rPr>
            </w:pPr>
          </w:p>
          <w:p w:rsidR="003162BC" w:rsidRPr="00283F04" w:rsidRDefault="003162BC" w:rsidP="000250F1">
            <w:pPr>
              <w:suppressAutoHyphens/>
              <w:jc w:val="both"/>
              <w:rPr>
                <w:bCs/>
                <w:kern w:val="2"/>
                <w:sz w:val="28"/>
                <w:szCs w:val="28"/>
                <w:lang w:eastAsia="ar-SA"/>
              </w:rPr>
            </w:pPr>
            <w:r w:rsidRPr="00283F04">
              <w:rPr>
                <w:bCs/>
                <w:kern w:val="2"/>
                <w:sz w:val="28"/>
                <w:szCs w:val="28"/>
                <w:lang w:eastAsia="ar-SA"/>
              </w:rPr>
              <w:t>«____» ______________ 201</w:t>
            </w:r>
            <w:r w:rsidRPr="00283F04">
              <w:rPr>
                <w:bCs/>
                <w:kern w:val="2"/>
                <w:sz w:val="28"/>
                <w:szCs w:val="28"/>
                <w:lang w:val="en-US" w:eastAsia="ar-SA"/>
              </w:rPr>
              <w:t>4</w:t>
            </w:r>
            <w:r w:rsidRPr="00283F04">
              <w:rPr>
                <w:bCs/>
                <w:kern w:val="2"/>
                <w:sz w:val="28"/>
                <w:szCs w:val="28"/>
                <w:lang w:eastAsia="ar-SA"/>
              </w:rPr>
              <w:t xml:space="preserve"> г.</w:t>
            </w:r>
          </w:p>
          <w:p w:rsidR="003162BC" w:rsidRPr="00283F04" w:rsidRDefault="003162BC" w:rsidP="000250F1">
            <w:pPr>
              <w:suppressAutoHyphens/>
              <w:jc w:val="both"/>
              <w:rPr>
                <w:bCs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Pr="00283F04" w:rsidRDefault="003162BC" w:rsidP="000250F1">
            <w:pPr>
              <w:suppressAutoHyphens/>
              <w:jc w:val="both"/>
              <w:rPr>
                <w:bCs/>
                <w:kern w:val="2"/>
                <w:sz w:val="28"/>
                <w:szCs w:val="28"/>
                <w:lang w:eastAsia="ar-SA"/>
              </w:rPr>
            </w:pPr>
            <w:r w:rsidRPr="00283F04">
              <w:rPr>
                <w:bCs/>
                <w:kern w:val="2"/>
                <w:sz w:val="28"/>
                <w:szCs w:val="28"/>
                <w:lang w:eastAsia="ar-SA"/>
              </w:rPr>
              <w:t>«Утверждаю»</w:t>
            </w:r>
          </w:p>
          <w:p w:rsidR="003162BC" w:rsidRPr="00283F04" w:rsidRDefault="003162BC" w:rsidP="000250F1">
            <w:pPr>
              <w:suppressAutoHyphens/>
              <w:jc w:val="both"/>
              <w:rPr>
                <w:bCs/>
                <w:kern w:val="2"/>
                <w:sz w:val="28"/>
                <w:szCs w:val="28"/>
                <w:lang w:eastAsia="ar-SA"/>
              </w:rPr>
            </w:pPr>
            <w:r w:rsidRPr="00283F04">
              <w:rPr>
                <w:bCs/>
                <w:kern w:val="2"/>
                <w:sz w:val="28"/>
                <w:szCs w:val="28"/>
                <w:lang w:eastAsia="ar-SA"/>
              </w:rPr>
              <w:t>Директор МБОУ ДОД «ДМШ №1</w:t>
            </w:r>
            <w:r>
              <w:rPr>
                <w:bCs/>
                <w:kern w:val="2"/>
                <w:sz w:val="28"/>
                <w:szCs w:val="28"/>
                <w:lang w:eastAsia="ar-SA"/>
              </w:rPr>
              <w:t>5</w:t>
            </w:r>
            <w:r w:rsidRPr="00283F04">
              <w:rPr>
                <w:bCs/>
                <w:kern w:val="2"/>
                <w:sz w:val="28"/>
                <w:szCs w:val="28"/>
                <w:lang w:eastAsia="ar-SA"/>
              </w:rPr>
              <w:t>»</w:t>
            </w:r>
          </w:p>
          <w:p w:rsidR="003162BC" w:rsidRPr="00283F04" w:rsidRDefault="003162BC" w:rsidP="000250F1">
            <w:pPr>
              <w:suppressAutoHyphens/>
              <w:jc w:val="both"/>
              <w:rPr>
                <w:bCs/>
                <w:kern w:val="2"/>
                <w:sz w:val="28"/>
                <w:szCs w:val="28"/>
                <w:lang w:eastAsia="ar-SA"/>
              </w:rPr>
            </w:pPr>
          </w:p>
          <w:p w:rsidR="003162BC" w:rsidRPr="00283F04" w:rsidRDefault="003162BC" w:rsidP="000250F1">
            <w:pPr>
              <w:suppressAutoHyphens/>
              <w:jc w:val="both"/>
              <w:rPr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bCs/>
                <w:kern w:val="2"/>
                <w:sz w:val="28"/>
                <w:szCs w:val="28"/>
                <w:lang w:eastAsia="ar-SA"/>
              </w:rPr>
              <w:t>________</w:t>
            </w:r>
            <w:r w:rsidRPr="00283F04">
              <w:rPr>
                <w:bCs/>
                <w:kern w:val="2"/>
                <w:sz w:val="28"/>
                <w:szCs w:val="28"/>
                <w:lang w:eastAsia="ar-SA"/>
              </w:rPr>
              <w:t xml:space="preserve">_______ </w:t>
            </w:r>
            <w:proofErr w:type="spellStart"/>
            <w:r>
              <w:rPr>
                <w:bCs/>
                <w:kern w:val="2"/>
                <w:sz w:val="28"/>
                <w:szCs w:val="28"/>
                <w:lang w:eastAsia="ar-SA"/>
              </w:rPr>
              <w:t>Борминская</w:t>
            </w:r>
            <w:proofErr w:type="spellEnd"/>
            <w:r>
              <w:rPr>
                <w:bCs/>
                <w:kern w:val="2"/>
                <w:sz w:val="28"/>
                <w:szCs w:val="28"/>
                <w:lang w:eastAsia="ar-SA"/>
              </w:rPr>
              <w:t xml:space="preserve"> Е.А.</w:t>
            </w:r>
          </w:p>
          <w:p w:rsidR="003162BC" w:rsidRPr="00283F04" w:rsidRDefault="003162BC" w:rsidP="000250F1">
            <w:pPr>
              <w:suppressAutoHyphens/>
              <w:jc w:val="both"/>
              <w:rPr>
                <w:bCs/>
                <w:kern w:val="2"/>
                <w:sz w:val="28"/>
                <w:szCs w:val="28"/>
                <w:u w:val="single"/>
                <w:lang w:eastAsia="ar-SA"/>
              </w:rPr>
            </w:pPr>
          </w:p>
          <w:p w:rsidR="003162BC" w:rsidRPr="00283F04" w:rsidRDefault="003162BC" w:rsidP="000250F1">
            <w:pPr>
              <w:suppressAutoHyphens/>
              <w:jc w:val="both"/>
              <w:rPr>
                <w:bCs/>
                <w:kern w:val="2"/>
                <w:sz w:val="28"/>
                <w:szCs w:val="28"/>
                <w:lang w:eastAsia="ar-SA"/>
              </w:rPr>
            </w:pPr>
            <w:r w:rsidRPr="00283F04">
              <w:rPr>
                <w:bCs/>
                <w:kern w:val="2"/>
                <w:sz w:val="28"/>
                <w:szCs w:val="28"/>
                <w:u w:val="single"/>
                <w:lang w:eastAsia="ar-SA"/>
              </w:rPr>
              <w:t xml:space="preserve">  «     »     </w:t>
            </w:r>
            <w:r w:rsidRPr="00283F04">
              <w:rPr>
                <w:bCs/>
                <w:kern w:val="2"/>
                <w:sz w:val="28"/>
                <w:szCs w:val="28"/>
                <w:lang w:eastAsia="ar-SA"/>
              </w:rPr>
              <w:t>_______________ 201</w:t>
            </w:r>
            <w:r w:rsidRPr="00283F04">
              <w:rPr>
                <w:bCs/>
                <w:kern w:val="2"/>
                <w:sz w:val="28"/>
                <w:szCs w:val="28"/>
                <w:lang w:val="en-US" w:eastAsia="ar-SA"/>
              </w:rPr>
              <w:t>4</w:t>
            </w:r>
            <w:r w:rsidRPr="00283F04">
              <w:rPr>
                <w:bCs/>
                <w:kern w:val="2"/>
                <w:sz w:val="28"/>
                <w:szCs w:val="28"/>
                <w:lang w:eastAsia="ar-SA"/>
              </w:rPr>
              <w:t xml:space="preserve"> г.</w:t>
            </w:r>
          </w:p>
          <w:p w:rsidR="003162BC" w:rsidRPr="00283F04" w:rsidRDefault="003162BC" w:rsidP="000250F1">
            <w:pPr>
              <w:suppressAutoHyphens/>
              <w:jc w:val="both"/>
              <w:rPr>
                <w:bCs/>
                <w:kern w:val="2"/>
                <w:sz w:val="28"/>
                <w:szCs w:val="28"/>
                <w:lang w:eastAsia="ar-SA"/>
              </w:rPr>
            </w:pPr>
          </w:p>
        </w:tc>
      </w:tr>
    </w:tbl>
    <w:p w:rsidR="003162BC" w:rsidRPr="00283F04" w:rsidRDefault="003162BC" w:rsidP="003162BC">
      <w:pPr>
        <w:shd w:val="clear" w:color="auto" w:fill="FFFFFF"/>
        <w:suppressAutoHyphens/>
        <w:jc w:val="center"/>
        <w:rPr>
          <w:b/>
          <w:color w:val="000000"/>
          <w:spacing w:val="-4"/>
          <w:kern w:val="2"/>
          <w:sz w:val="28"/>
          <w:szCs w:val="28"/>
          <w:lang w:eastAsia="ar-SA"/>
        </w:rPr>
      </w:pPr>
    </w:p>
    <w:p w:rsidR="003162BC" w:rsidRPr="00283F04" w:rsidRDefault="003162BC" w:rsidP="003162BC">
      <w:pPr>
        <w:shd w:val="clear" w:color="auto" w:fill="FFFFFF"/>
        <w:suppressAutoHyphens/>
        <w:jc w:val="center"/>
        <w:rPr>
          <w:b/>
          <w:color w:val="000000"/>
          <w:spacing w:val="-4"/>
          <w:kern w:val="2"/>
          <w:sz w:val="28"/>
          <w:szCs w:val="28"/>
          <w:lang w:eastAsia="ar-SA"/>
        </w:rPr>
      </w:pPr>
    </w:p>
    <w:p w:rsidR="003162BC" w:rsidRPr="00283F04" w:rsidRDefault="003162BC" w:rsidP="003162BC">
      <w:pPr>
        <w:shd w:val="clear" w:color="auto" w:fill="FFFFFF"/>
        <w:suppressAutoHyphens/>
        <w:jc w:val="center"/>
        <w:rPr>
          <w:b/>
          <w:color w:val="000000"/>
          <w:spacing w:val="-4"/>
          <w:kern w:val="2"/>
          <w:sz w:val="28"/>
          <w:szCs w:val="28"/>
          <w:lang w:eastAsia="ar-SA"/>
        </w:rPr>
      </w:pPr>
    </w:p>
    <w:p w:rsidR="003162BC" w:rsidRPr="00283F04" w:rsidRDefault="003162BC" w:rsidP="003162BC">
      <w:pPr>
        <w:shd w:val="clear" w:color="auto" w:fill="FFFFFF"/>
        <w:suppressAutoHyphens/>
        <w:jc w:val="center"/>
        <w:rPr>
          <w:b/>
          <w:color w:val="000000"/>
          <w:spacing w:val="-4"/>
          <w:kern w:val="2"/>
          <w:sz w:val="28"/>
          <w:szCs w:val="28"/>
          <w:lang w:eastAsia="ar-SA"/>
        </w:rPr>
      </w:pPr>
    </w:p>
    <w:p w:rsidR="003162BC" w:rsidRPr="00283F04" w:rsidRDefault="003162BC" w:rsidP="003162BC">
      <w:pPr>
        <w:shd w:val="clear" w:color="auto" w:fill="FFFFFF"/>
        <w:suppressAutoHyphens/>
        <w:jc w:val="center"/>
        <w:rPr>
          <w:b/>
          <w:color w:val="000000"/>
          <w:spacing w:val="-4"/>
          <w:kern w:val="2"/>
          <w:sz w:val="28"/>
          <w:szCs w:val="28"/>
          <w:lang w:val="en-US" w:eastAsia="ar-SA"/>
        </w:rPr>
      </w:pPr>
    </w:p>
    <w:p w:rsidR="003162BC" w:rsidRPr="00283F04" w:rsidRDefault="003162BC" w:rsidP="003162BC">
      <w:pPr>
        <w:shd w:val="clear" w:color="auto" w:fill="FFFFFF"/>
        <w:suppressAutoHyphens/>
        <w:jc w:val="center"/>
        <w:rPr>
          <w:b/>
          <w:color w:val="000000"/>
          <w:spacing w:val="-4"/>
          <w:kern w:val="2"/>
          <w:sz w:val="28"/>
          <w:szCs w:val="28"/>
          <w:lang w:val="en-US" w:eastAsia="ar-SA"/>
        </w:rPr>
      </w:pPr>
    </w:p>
    <w:p w:rsidR="003162BC" w:rsidRPr="00283F04" w:rsidRDefault="003162BC" w:rsidP="003162BC">
      <w:pPr>
        <w:shd w:val="clear" w:color="auto" w:fill="FFFFFF"/>
        <w:suppressAutoHyphens/>
        <w:jc w:val="center"/>
        <w:rPr>
          <w:b/>
          <w:color w:val="000000"/>
          <w:spacing w:val="-4"/>
          <w:kern w:val="2"/>
          <w:sz w:val="28"/>
          <w:szCs w:val="28"/>
          <w:lang w:val="en-US" w:eastAsia="ar-SA"/>
        </w:rPr>
      </w:pPr>
    </w:p>
    <w:p w:rsidR="003162BC" w:rsidRPr="00283F04" w:rsidRDefault="003162BC" w:rsidP="003162BC">
      <w:pPr>
        <w:shd w:val="clear" w:color="auto" w:fill="FFFFFF"/>
        <w:suppressAutoHyphens/>
        <w:jc w:val="center"/>
        <w:rPr>
          <w:b/>
          <w:color w:val="000000"/>
          <w:spacing w:val="-4"/>
          <w:kern w:val="2"/>
          <w:sz w:val="28"/>
          <w:szCs w:val="28"/>
          <w:lang w:val="en-US" w:eastAsia="ar-SA"/>
        </w:rPr>
      </w:pPr>
    </w:p>
    <w:p w:rsidR="003162BC" w:rsidRPr="00283F04" w:rsidRDefault="003162BC" w:rsidP="003162BC">
      <w:pPr>
        <w:shd w:val="clear" w:color="auto" w:fill="FFFFFF"/>
        <w:suppressAutoHyphens/>
        <w:jc w:val="center"/>
        <w:rPr>
          <w:b/>
          <w:color w:val="000000"/>
          <w:spacing w:val="-4"/>
          <w:kern w:val="2"/>
          <w:sz w:val="28"/>
          <w:szCs w:val="28"/>
          <w:lang w:eastAsia="ar-SA"/>
        </w:rPr>
      </w:pPr>
    </w:p>
    <w:p w:rsidR="003162BC" w:rsidRPr="00283F04" w:rsidRDefault="003162BC" w:rsidP="003162BC">
      <w:pPr>
        <w:suppressAutoHyphens/>
        <w:jc w:val="both"/>
        <w:rPr>
          <w:kern w:val="2"/>
          <w:sz w:val="28"/>
          <w:szCs w:val="28"/>
          <w:lang w:eastAsia="ar-SA"/>
        </w:rPr>
      </w:pPr>
      <w:r w:rsidRPr="00283F04">
        <w:rPr>
          <w:kern w:val="2"/>
          <w:sz w:val="28"/>
          <w:szCs w:val="28"/>
          <w:lang w:eastAsia="ar-SA"/>
        </w:rPr>
        <w:t>Разработчик</w:t>
      </w:r>
      <w:r>
        <w:rPr>
          <w:kern w:val="2"/>
          <w:sz w:val="28"/>
          <w:szCs w:val="28"/>
          <w:lang w:eastAsia="ar-SA"/>
        </w:rPr>
        <w:t>и</w:t>
      </w:r>
      <w:r w:rsidRPr="00283F04">
        <w:rPr>
          <w:kern w:val="2"/>
          <w:sz w:val="28"/>
          <w:szCs w:val="28"/>
          <w:lang w:eastAsia="ar-SA"/>
        </w:rPr>
        <w:t xml:space="preserve">:   </w:t>
      </w:r>
      <w:r>
        <w:rPr>
          <w:kern w:val="2"/>
          <w:sz w:val="28"/>
          <w:szCs w:val="28"/>
          <w:lang w:eastAsia="ar-SA"/>
        </w:rPr>
        <w:t>Филатова Т.М</w:t>
      </w:r>
      <w:r w:rsidRPr="00283F04">
        <w:rPr>
          <w:kern w:val="2"/>
          <w:sz w:val="28"/>
          <w:szCs w:val="28"/>
          <w:lang w:eastAsia="ar-SA"/>
        </w:rPr>
        <w:t>, заместитель директора по учебно-воспитательной работе  МБОУ ДОД  «ДМШ №1</w:t>
      </w:r>
      <w:r>
        <w:rPr>
          <w:kern w:val="2"/>
          <w:sz w:val="28"/>
          <w:szCs w:val="28"/>
          <w:lang w:eastAsia="ar-SA"/>
        </w:rPr>
        <w:t>5</w:t>
      </w:r>
      <w:r w:rsidRPr="00283F04">
        <w:rPr>
          <w:kern w:val="2"/>
          <w:sz w:val="28"/>
          <w:szCs w:val="28"/>
          <w:lang w:eastAsia="ar-SA"/>
        </w:rPr>
        <w:t>»</w:t>
      </w:r>
      <w:r>
        <w:rPr>
          <w:kern w:val="2"/>
          <w:sz w:val="28"/>
          <w:szCs w:val="28"/>
          <w:lang w:eastAsia="ar-SA"/>
        </w:rPr>
        <w:t>, Г.М.Салихова</w:t>
      </w:r>
      <w:r w:rsidRPr="00283F04">
        <w:rPr>
          <w:kern w:val="2"/>
          <w:sz w:val="28"/>
          <w:szCs w:val="28"/>
          <w:lang w:eastAsia="ar-SA"/>
        </w:rPr>
        <w:t xml:space="preserve">, преподаватель </w:t>
      </w:r>
      <w:r>
        <w:rPr>
          <w:kern w:val="2"/>
          <w:sz w:val="28"/>
          <w:szCs w:val="28"/>
          <w:lang w:eastAsia="ar-SA"/>
        </w:rPr>
        <w:t xml:space="preserve">высшей </w:t>
      </w:r>
      <w:r w:rsidRPr="00283F04">
        <w:rPr>
          <w:kern w:val="2"/>
          <w:sz w:val="28"/>
          <w:szCs w:val="28"/>
          <w:lang w:eastAsia="ar-SA"/>
        </w:rPr>
        <w:t>квалификационной категории,  заведующая художественным  отделением МБОУ ДОД «ДМШ №1</w:t>
      </w:r>
      <w:r>
        <w:rPr>
          <w:kern w:val="2"/>
          <w:sz w:val="28"/>
          <w:szCs w:val="28"/>
          <w:lang w:eastAsia="ar-SA"/>
        </w:rPr>
        <w:t>5</w:t>
      </w:r>
      <w:r w:rsidRPr="00283F04">
        <w:rPr>
          <w:kern w:val="2"/>
          <w:sz w:val="28"/>
          <w:szCs w:val="28"/>
          <w:lang w:eastAsia="ar-SA"/>
        </w:rPr>
        <w:t>»</w:t>
      </w:r>
      <w:r w:rsidRPr="00283F04">
        <w:rPr>
          <w:kern w:val="2"/>
          <w:sz w:val="28"/>
          <w:szCs w:val="28"/>
          <w:lang w:eastAsia="ar-SA"/>
        </w:rPr>
        <w:tab/>
      </w:r>
      <w:r w:rsidRPr="00283F04">
        <w:rPr>
          <w:kern w:val="2"/>
          <w:sz w:val="28"/>
          <w:szCs w:val="28"/>
          <w:lang w:eastAsia="ar-SA"/>
        </w:rPr>
        <w:tab/>
      </w:r>
      <w:r w:rsidRPr="00283F04">
        <w:rPr>
          <w:kern w:val="2"/>
          <w:sz w:val="28"/>
          <w:szCs w:val="28"/>
          <w:lang w:eastAsia="ar-SA"/>
        </w:rPr>
        <w:tab/>
      </w:r>
      <w:r w:rsidRPr="00283F04">
        <w:rPr>
          <w:kern w:val="2"/>
          <w:sz w:val="28"/>
          <w:szCs w:val="28"/>
          <w:lang w:eastAsia="ar-SA"/>
        </w:rPr>
        <w:tab/>
      </w:r>
      <w:r w:rsidRPr="00283F04">
        <w:rPr>
          <w:kern w:val="2"/>
          <w:sz w:val="28"/>
          <w:szCs w:val="28"/>
          <w:lang w:eastAsia="ar-SA"/>
        </w:rPr>
        <w:tab/>
      </w:r>
      <w:r w:rsidRPr="00283F04">
        <w:rPr>
          <w:kern w:val="2"/>
          <w:sz w:val="28"/>
          <w:szCs w:val="28"/>
          <w:lang w:eastAsia="ar-SA"/>
        </w:rPr>
        <w:tab/>
      </w:r>
    </w:p>
    <w:p w:rsidR="003162BC" w:rsidRPr="00283F04" w:rsidRDefault="003162BC" w:rsidP="003162BC">
      <w:pPr>
        <w:suppressAutoHyphens/>
        <w:rPr>
          <w:kern w:val="2"/>
          <w:sz w:val="28"/>
          <w:szCs w:val="28"/>
          <w:lang w:eastAsia="ar-SA"/>
        </w:rPr>
      </w:pPr>
    </w:p>
    <w:p w:rsidR="003162BC" w:rsidRPr="00283F04" w:rsidRDefault="003162BC" w:rsidP="003162BC">
      <w:pPr>
        <w:suppressAutoHyphens/>
        <w:jc w:val="both"/>
        <w:rPr>
          <w:kern w:val="2"/>
          <w:sz w:val="28"/>
          <w:szCs w:val="28"/>
          <w:lang w:eastAsia="ar-SA"/>
        </w:rPr>
      </w:pPr>
    </w:p>
    <w:p w:rsidR="003162BC" w:rsidRPr="00283F04" w:rsidRDefault="003162BC" w:rsidP="003162BC">
      <w:pPr>
        <w:suppressAutoHyphens/>
        <w:jc w:val="both"/>
        <w:rPr>
          <w:kern w:val="2"/>
          <w:sz w:val="28"/>
          <w:szCs w:val="28"/>
          <w:lang w:eastAsia="ar-SA"/>
        </w:rPr>
      </w:pPr>
    </w:p>
    <w:p w:rsidR="003162BC" w:rsidRPr="00283F04" w:rsidRDefault="003162BC" w:rsidP="003162BC">
      <w:pPr>
        <w:suppressAutoHyphens/>
        <w:jc w:val="both"/>
        <w:rPr>
          <w:kern w:val="2"/>
          <w:sz w:val="28"/>
          <w:szCs w:val="28"/>
          <w:lang w:eastAsia="ar-SA"/>
        </w:rPr>
      </w:pPr>
    </w:p>
    <w:p w:rsidR="003162BC" w:rsidRPr="00283F04" w:rsidRDefault="003162BC" w:rsidP="003162BC">
      <w:pPr>
        <w:suppressAutoHyphens/>
        <w:jc w:val="both"/>
        <w:rPr>
          <w:kern w:val="2"/>
          <w:sz w:val="28"/>
          <w:szCs w:val="28"/>
          <w:lang w:eastAsia="ar-SA"/>
        </w:rPr>
      </w:pPr>
    </w:p>
    <w:p w:rsidR="003162BC" w:rsidRPr="00283F04" w:rsidRDefault="003162BC" w:rsidP="003162BC">
      <w:pPr>
        <w:suppressAutoHyphens/>
        <w:jc w:val="both"/>
        <w:rPr>
          <w:kern w:val="2"/>
          <w:sz w:val="28"/>
          <w:szCs w:val="28"/>
          <w:lang w:eastAsia="ar-SA"/>
        </w:rPr>
      </w:pPr>
    </w:p>
    <w:p w:rsidR="003162BC" w:rsidRPr="00283F04" w:rsidRDefault="003162BC" w:rsidP="003162BC">
      <w:pPr>
        <w:suppressAutoHyphens/>
        <w:jc w:val="both"/>
        <w:rPr>
          <w:kern w:val="2"/>
          <w:sz w:val="28"/>
          <w:szCs w:val="28"/>
          <w:lang w:eastAsia="ar-SA"/>
        </w:rPr>
      </w:pPr>
    </w:p>
    <w:p w:rsidR="003162BC" w:rsidRPr="00283F04" w:rsidRDefault="003162BC" w:rsidP="003162BC">
      <w:pPr>
        <w:suppressAutoHyphens/>
        <w:jc w:val="both"/>
        <w:rPr>
          <w:kern w:val="2"/>
          <w:sz w:val="28"/>
          <w:szCs w:val="28"/>
          <w:lang w:eastAsia="ar-SA"/>
        </w:rPr>
      </w:pPr>
    </w:p>
    <w:p w:rsidR="003162BC" w:rsidRPr="00283F04" w:rsidRDefault="003162BC" w:rsidP="003162BC">
      <w:pPr>
        <w:suppressAutoHyphens/>
        <w:jc w:val="both"/>
        <w:rPr>
          <w:kern w:val="2"/>
          <w:sz w:val="28"/>
          <w:szCs w:val="28"/>
          <w:lang w:eastAsia="ar-SA"/>
        </w:rPr>
      </w:pPr>
      <w:r w:rsidRPr="00283F04">
        <w:rPr>
          <w:kern w:val="2"/>
          <w:sz w:val="28"/>
          <w:szCs w:val="28"/>
          <w:lang w:eastAsia="ar-SA"/>
        </w:rPr>
        <w:t>Рецензент:</w:t>
      </w:r>
      <w:r w:rsidRPr="00283F04">
        <w:rPr>
          <w:kern w:val="2"/>
          <w:sz w:val="28"/>
          <w:szCs w:val="28"/>
          <w:lang w:eastAsia="ar-SA"/>
        </w:rPr>
        <w:tab/>
      </w:r>
      <w:r>
        <w:rPr>
          <w:kern w:val="2"/>
          <w:sz w:val="28"/>
          <w:szCs w:val="28"/>
          <w:lang w:eastAsia="ar-SA"/>
        </w:rPr>
        <w:t xml:space="preserve">А.В.Сахарова, </w:t>
      </w:r>
      <w:r w:rsidRPr="00283F04">
        <w:rPr>
          <w:kern w:val="2"/>
          <w:sz w:val="28"/>
          <w:szCs w:val="28"/>
          <w:lang w:eastAsia="ar-SA"/>
        </w:rPr>
        <w:t xml:space="preserve">преподаватель </w:t>
      </w:r>
      <w:r>
        <w:rPr>
          <w:kern w:val="2"/>
          <w:sz w:val="28"/>
          <w:szCs w:val="28"/>
          <w:lang w:eastAsia="ar-SA"/>
        </w:rPr>
        <w:t>высшей</w:t>
      </w:r>
      <w:r w:rsidRPr="00283F04">
        <w:rPr>
          <w:kern w:val="2"/>
          <w:sz w:val="28"/>
          <w:szCs w:val="28"/>
          <w:lang w:eastAsia="ar-SA"/>
        </w:rPr>
        <w:t xml:space="preserve"> кв</w:t>
      </w:r>
      <w:r>
        <w:rPr>
          <w:kern w:val="2"/>
          <w:sz w:val="28"/>
          <w:szCs w:val="28"/>
          <w:lang w:eastAsia="ar-SA"/>
        </w:rPr>
        <w:t>алификационной категории МБОУ ДОД «ДМШ №15</w:t>
      </w:r>
      <w:r w:rsidRPr="00283F04">
        <w:rPr>
          <w:kern w:val="2"/>
          <w:sz w:val="28"/>
          <w:szCs w:val="28"/>
          <w:lang w:eastAsia="ar-SA"/>
        </w:rPr>
        <w:t>»</w:t>
      </w:r>
      <w:r w:rsidRPr="00283F04">
        <w:rPr>
          <w:kern w:val="2"/>
          <w:sz w:val="28"/>
          <w:szCs w:val="28"/>
          <w:lang w:eastAsia="ar-SA"/>
        </w:rPr>
        <w:tab/>
      </w:r>
      <w:r w:rsidRPr="00283F04">
        <w:rPr>
          <w:kern w:val="2"/>
          <w:sz w:val="28"/>
          <w:szCs w:val="28"/>
          <w:lang w:eastAsia="ar-SA"/>
        </w:rPr>
        <w:tab/>
      </w:r>
      <w:r w:rsidRPr="00283F04">
        <w:rPr>
          <w:kern w:val="2"/>
          <w:sz w:val="28"/>
          <w:szCs w:val="28"/>
          <w:lang w:eastAsia="ar-SA"/>
        </w:rPr>
        <w:tab/>
      </w:r>
      <w:r w:rsidRPr="00283F04">
        <w:rPr>
          <w:kern w:val="2"/>
          <w:sz w:val="28"/>
          <w:szCs w:val="28"/>
          <w:lang w:eastAsia="ar-SA"/>
        </w:rPr>
        <w:tab/>
      </w:r>
      <w:r w:rsidRPr="00283F04">
        <w:rPr>
          <w:kern w:val="2"/>
          <w:sz w:val="28"/>
          <w:szCs w:val="28"/>
          <w:lang w:eastAsia="ar-SA"/>
        </w:rPr>
        <w:tab/>
      </w:r>
      <w:r w:rsidRPr="00283F04">
        <w:rPr>
          <w:kern w:val="2"/>
          <w:sz w:val="28"/>
          <w:szCs w:val="28"/>
          <w:lang w:eastAsia="ar-SA"/>
        </w:rPr>
        <w:tab/>
      </w:r>
    </w:p>
    <w:p w:rsidR="003162BC" w:rsidRPr="00283F04" w:rsidRDefault="003162BC" w:rsidP="003162BC">
      <w:pPr>
        <w:suppressAutoHyphens/>
        <w:jc w:val="both"/>
        <w:rPr>
          <w:kern w:val="2"/>
          <w:sz w:val="28"/>
          <w:szCs w:val="28"/>
          <w:lang w:eastAsia="ar-SA"/>
        </w:rPr>
      </w:pPr>
    </w:p>
    <w:p w:rsidR="003162BC" w:rsidRDefault="003162BC" w:rsidP="003162BC">
      <w:pPr>
        <w:rPr>
          <w:b/>
          <w:sz w:val="28"/>
          <w:szCs w:val="28"/>
        </w:rPr>
      </w:pPr>
    </w:p>
    <w:p w:rsidR="003162BC" w:rsidRDefault="003162BC" w:rsidP="003162BC">
      <w:pPr>
        <w:rPr>
          <w:b/>
          <w:sz w:val="28"/>
          <w:szCs w:val="28"/>
        </w:rPr>
      </w:pPr>
    </w:p>
    <w:p w:rsidR="003162BC" w:rsidRDefault="003162BC" w:rsidP="003162BC">
      <w:pPr>
        <w:rPr>
          <w:b/>
          <w:sz w:val="28"/>
          <w:szCs w:val="28"/>
        </w:rPr>
      </w:pPr>
    </w:p>
    <w:p w:rsidR="003162BC" w:rsidRDefault="003162BC" w:rsidP="003162BC">
      <w:pPr>
        <w:rPr>
          <w:b/>
          <w:sz w:val="28"/>
          <w:szCs w:val="28"/>
        </w:rPr>
      </w:pPr>
    </w:p>
    <w:p w:rsidR="003162BC" w:rsidRDefault="003162BC" w:rsidP="003162BC">
      <w:pPr>
        <w:rPr>
          <w:b/>
          <w:sz w:val="28"/>
          <w:szCs w:val="28"/>
        </w:rPr>
      </w:pPr>
    </w:p>
    <w:p w:rsidR="003162BC" w:rsidRDefault="003162BC" w:rsidP="003162BC">
      <w:pPr>
        <w:rPr>
          <w:b/>
          <w:sz w:val="28"/>
          <w:szCs w:val="28"/>
        </w:rPr>
      </w:pPr>
    </w:p>
    <w:p w:rsidR="003162BC" w:rsidRDefault="003162BC" w:rsidP="003162BC">
      <w:pPr>
        <w:rPr>
          <w:b/>
          <w:sz w:val="28"/>
          <w:szCs w:val="28"/>
        </w:rPr>
      </w:pPr>
    </w:p>
    <w:p w:rsidR="003162BC" w:rsidRDefault="003162BC" w:rsidP="003162BC">
      <w:pPr>
        <w:rPr>
          <w:b/>
          <w:sz w:val="28"/>
          <w:szCs w:val="28"/>
        </w:rPr>
      </w:pPr>
    </w:p>
    <w:p w:rsidR="003162BC" w:rsidRDefault="003162BC" w:rsidP="003162BC">
      <w:pPr>
        <w:rPr>
          <w:b/>
          <w:sz w:val="28"/>
          <w:szCs w:val="28"/>
        </w:rPr>
      </w:pPr>
    </w:p>
    <w:p w:rsidR="003162BC" w:rsidRDefault="003162BC" w:rsidP="003162BC">
      <w:pPr>
        <w:rPr>
          <w:b/>
          <w:sz w:val="28"/>
          <w:szCs w:val="28"/>
        </w:rPr>
      </w:pPr>
    </w:p>
    <w:p w:rsidR="003162BC" w:rsidRDefault="003162BC" w:rsidP="003162BC">
      <w:pPr>
        <w:rPr>
          <w:b/>
          <w:sz w:val="28"/>
          <w:szCs w:val="28"/>
        </w:rPr>
      </w:pPr>
    </w:p>
    <w:p w:rsidR="003162BC" w:rsidRDefault="003162BC" w:rsidP="003162BC">
      <w:pPr>
        <w:rPr>
          <w:b/>
          <w:sz w:val="28"/>
          <w:szCs w:val="28"/>
        </w:rPr>
      </w:pPr>
    </w:p>
    <w:p w:rsidR="003162BC" w:rsidRDefault="003162BC" w:rsidP="003162BC">
      <w:pPr>
        <w:rPr>
          <w:b/>
          <w:sz w:val="28"/>
          <w:szCs w:val="28"/>
        </w:rPr>
      </w:pPr>
    </w:p>
    <w:p w:rsidR="003162BC" w:rsidRDefault="003162BC" w:rsidP="003162BC">
      <w:pPr>
        <w:rPr>
          <w:b/>
          <w:sz w:val="28"/>
          <w:szCs w:val="28"/>
        </w:rPr>
      </w:pPr>
    </w:p>
    <w:p w:rsidR="003162BC" w:rsidRPr="000652CF" w:rsidRDefault="003162BC" w:rsidP="003162BC">
      <w:pPr>
        <w:rPr>
          <w:b/>
          <w:sz w:val="28"/>
          <w:szCs w:val="28"/>
        </w:rPr>
      </w:pPr>
    </w:p>
    <w:p w:rsidR="003162BC" w:rsidRPr="000652CF" w:rsidRDefault="003162BC" w:rsidP="003162BC">
      <w:pPr>
        <w:rPr>
          <w:b/>
          <w:sz w:val="28"/>
          <w:szCs w:val="28"/>
        </w:rPr>
      </w:pPr>
    </w:p>
    <w:p w:rsidR="003162BC" w:rsidRDefault="003162BC" w:rsidP="003162BC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7938"/>
        <w:gridCol w:w="816"/>
      </w:tblGrid>
      <w:tr w:rsidR="003162BC" w:rsidTr="000250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раздела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0250F1">
            <w:pPr>
              <w:jc w:val="center"/>
              <w:rPr>
                <w:sz w:val="28"/>
                <w:szCs w:val="28"/>
              </w:rPr>
            </w:pPr>
          </w:p>
        </w:tc>
      </w:tr>
      <w:tr w:rsidR="003162BC" w:rsidTr="000250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025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Пояснительная записка</w:t>
            </w:r>
          </w:p>
          <w:p w:rsidR="003162BC" w:rsidRDefault="003162BC" w:rsidP="000250F1">
            <w:pPr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0250F1">
            <w:pPr>
              <w:jc w:val="center"/>
              <w:rPr>
                <w:sz w:val="28"/>
                <w:szCs w:val="28"/>
              </w:rPr>
            </w:pPr>
          </w:p>
        </w:tc>
      </w:tr>
      <w:tr w:rsidR="003162BC" w:rsidTr="000250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Pr="00EE764B" w:rsidRDefault="003162BC" w:rsidP="000250F1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учебного времени и виды учебной работы</w:t>
            </w:r>
          </w:p>
          <w:p w:rsidR="003162BC" w:rsidRPr="00EE764B" w:rsidRDefault="003162BC" w:rsidP="000250F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0250F1">
            <w:pPr>
              <w:jc w:val="center"/>
              <w:rPr>
                <w:sz w:val="28"/>
                <w:szCs w:val="28"/>
              </w:rPr>
            </w:pPr>
          </w:p>
        </w:tc>
      </w:tr>
      <w:tr w:rsidR="003162BC" w:rsidTr="000250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0250F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Учебно</w:t>
            </w:r>
            <w:proofErr w:type="spellEnd"/>
            <w:r>
              <w:rPr>
                <w:sz w:val="28"/>
                <w:szCs w:val="28"/>
              </w:rPr>
              <w:t>–тематический план</w:t>
            </w:r>
          </w:p>
          <w:p w:rsidR="003162BC" w:rsidRDefault="003162BC" w:rsidP="000250F1">
            <w:pPr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0250F1">
            <w:pPr>
              <w:jc w:val="center"/>
              <w:rPr>
                <w:sz w:val="28"/>
                <w:szCs w:val="28"/>
              </w:rPr>
            </w:pPr>
          </w:p>
        </w:tc>
      </w:tr>
      <w:tr w:rsidR="003162BC" w:rsidTr="000250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025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учебного предмета. Годовые требования</w:t>
            </w:r>
          </w:p>
          <w:p w:rsidR="003162BC" w:rsidRDefault="003162BC" w:rsidP="000250F1">
            <w:pPr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0250F1">
            <w:pPr>
              <w:jc w:val="center"/>
              <w:rPr>
                <w:sz w:val="28"/>
                <w:szCs w:val="28"/>
              </w:rPr>
            </w:pPr>
          </w:p>
        </w:tc>
      </w:tr>
      <w:tr w:rsidR="003162BC" w:rsidTr="000250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025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Требования к уровню подготовки обучающихся</w:t>
            </w:r>
          </w:p>
          <w:p w:rsidR="003162BC" w:rsidRDefault="003162BC" w:rsidP="000250F1">
            <w:pPr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0250F1">
            <w:pPr>
              <w:jc w:val="center"/>
              <w:rPr>
                <w:sz w:val="28"/>
                <w:szCs w:val="28"/>
              </w:rPr>
            </w:pPr>
          </w:p>
        </w:tc>
      </w:tr>
      <w:tr w:rsidR="003162BC" w:rsidTr="000250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VI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025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и методы контроля, система оценок</w:t>
            </w:r>
          </w:p>
          <w:p w:rsidR="003162BC" w:rsidRDefault="003162BC" w:rsidP="000250F1">
            <w:pPr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0250F1">
            <w:pPr>
              <w:jc w:val="center"/>
              <w:rPr>
                <w:sz w:val="28"/>
                <w:szCs w:val="28"/>
              </w:rPr>
            </w:pPr>
          </w:p>
        </w:tc>
      </w:tr>
      <w:tr w:rsidR="003162BC" w:rsidTr="000250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VII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025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Методическое обеспечение учебного процесса</w:t>
            </w:r>
          </w:p>
          <w:p w:rsidR="003162BC" w:rsidRDefault="003162BC" w:rsidP="000250F1">
            <w:pPr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0250F1">
            <w:pPr>
              <w:jc w:val="center"/>
              <w:rPr>
                <w:sz w:val="28"/>
                <w:szCs w:val="28"/>
              </w:rPr>
            </w:pPr>
          </w:p>
        </w:tc>
      </w:tr>
      <w:tr w:rsidR="003162BC" w:rsidTr="000250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VIII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Список рекомендуемой литературы </w:t>
            </w:r>
          </w:p>
          <w:p w:rsidR="003162BC" w:rsidRDefault="003162BC" w:rsidP="000250F1">
            <w:pPr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0250F1">
            <w:pPr>
              <w:jc w:val="center"/>
              <w:rPr>
                <w:sz w:val="28"/>
                <w:szCs w:val="28"/>
              </w:rPr>
            </w:pPr>
          </w:p>
        </w:tc>
      </w:tr>
    </w:tbl>
    <w:p w:rsidR="003162BC" w:rsidRDefault="003162BC" w:rsidP="003162BC">
      <w:pPr>
        <w:rPr>
          <w:b/>
          <w:sz w:val="28"/>
          <w:szCs w:val="28"/>
        </w:rPr>
      </w:pPr>
    </w:p>
    <w:p w:rsidR="003162BC" w:rsidRDefault="003162BC" w:rsidP="003162BC">
      <w:pPr>
        <w:rPr>
          <w:b/>
          <w:sz w:val="28"/>
          <w:szCs w:val="28"/>
        </w:rPr>
      </w:pPr>
    </w:p>
    <w:p w:rsidR="003162BC" w:rsidRDefault="003162BC" w:rsidP="003162BC">
      <w:pPr>
        <w:rPr>
          <w:b/>
          <w:sz w:val="28"/>
          <w:szCs w:val="28"/>
        </w:rPr>
      </w:pPr>
    </w:p>
    <w:p w:rsidR="003162BC" w:rsidRDefault="003162BC" w:rsidP="003162BC">
      <w:pPr>
        <w:rPr>
          <w:b/>
          <w:sz w:val="28"/>
          <w:szCs w:val="28"/>
        </w:rPr>
      </w:pPr>
    </w:p>
    <w:p w:rsidR="003162BC" w:rsidRDefault="003162BC" w:rsidP="003162BC">
      <w:pPr>
        <w:rPr>
          <w:b/>
          <w:sz w:val="28"/>
          <w:szCs w:val="28"/>
        </w:rPr>
      </w:pPr>
    </w:p>
    <w:p w:rsidR="003162BC" w:rsidRDefault="003162BC" w:rsidP="003162BC">
      <w:pPr>
        <w:rPr>
          <w:b/>
          <w:sz w:val="28"/>
          <w:szCs w:val="28"/>
        </w:rPr>
      </w:pPr>
    </w:p>
    <w:p w:rsidR="003162BC" w:rsidRDefault="003162BC" w:rsidP="003162BC">
      <w:pPr>
        <w:rPr>
          <w:b/>
          <w:sz w:val="28"/>
          <w:szCs w:val="28"/>
        </w:rPr>
      </w:pPr>
    </w:p>
    <w:p w:rsidR="003162BC" w:rsidRDefault="003162BC" w:rsidP="003162BC">
      <w:pPr>
        <w:rPr>
          <w:b/>
          <w:sz w:val="28"/>
          <w:szCs w:val="28"/>
        </w:rPr>
      </w:pPr>
    </w:p>
    <w:p w:rsidR="003162BC" w:rsidRDefault="003162BC" w:rsidP="003162BC">
      <w:pPr>
        <w:rPr>
          <w:b/>
          <w:sz w:val="28"/>
          <w:szCs w:val="28"/>
        </w:rPr>
      </w:pPr>
    </w:p>
    <w:p w:rsidR="003162BC" w:rsidRDefault="003162BC" w:rsidP="003162BC">
      <w:pPr>
        <w:rPr>
          <w:b/>
          <w:sz w:val="28"/>
          <w:szCs w:val="28"/>
        </w:rPr>
      </w:pPr>
    </w:p>
    <w:p w:rsidR="003162BC" w:rsidRDefault="003162BC" w:rsidP="003162BC">
      <w:pPr>
        <w:rPr>
          <w:b/>
          <w:sz w:val="28"/>
          <w:szCs w:val="28"/>
        </w:rPr>
      </w:pPr>
    </w:p>
    <w:p w:rsidR="003162BC" w:rsidRDefault="003162BC" w:rsidP="003162BC">
      <w:pPr>
        <w:rPr>
          <w:b/>
          <w:sz w:val="28"/>
          <w:szCs w:val="28"/>
        </w:rPr>
      </w:pPr>
    </w:p>
    <w:p w:rsidR="003162BC" w:rsidRDefault="003162BC" w:rsidP="003162BC">
      <w:pPr>
        <w:rPr>
          <w:b/>
          <w:sz w:val="28"/>
          <w:szCs w:val="28"/>
        </w:rPr>
      </w:pPr>
    </w:p>
    <w:p w:rsidR="003162BC" w:rsidRDefault="003162BC" w:rsidP="003162BC">
      <w:pPr>
        <w:rPr>
          <w:b/>
          <w:sz w:val="28"/>
          <w:szCs w:val="28"/>
        </w:rPr>
      </w:pPr>
    </w:p>
    <w:p w:rsidR="003162BC" w:rsidRDefault="003162BC" w:rsidP="003162BC">
      <w:pPr>
        <w:rPr>
          <w:b/>
          <w:sz w:val="28"/>
          <w:szCs w:val="28"/>
          <w:lang w:val="en-US"/>
        </w:rPr>
      </w:pPr>
    </w:p>
    <w:p w:rsidR="003162BC" w:rsidRDefault="003162BC" w:rsidP="003162BC">
      <w:pPr>
        <w:rPr>
          <w:b/>
          <w:sz w:val="28"/>
          <w:szCs w:val="28"/>
          <w:lang w:val="en-US"/>
        </w:rPr>
      </w:pPr>
    </w:p>
    <w:p w:rsidR="003162BC" w:rsidRDefault="003162BC" w:rsidP="003162BC">
      <w:pPr>
        <w:rPr>
          <w:b/>
          <w:sz w:val="28"/>
          <w:szCs w:val="28"/>
          <w:lang w:val="en-US"/>
        </w:rPr>
      </w:pPr>
    </w:p>
    <w:p w:rsidR="003162BC" w:rsidRDefault="003162BC" w:rsidP="003162BC">
      <w:pPr>
        <w:rPr>
          <w:b/>
          <w:sz w:val="28"/>
          <w:szCs w:val="28"/>
          <w:lang w:val="en-US"/>
        </w:rPr>
      </w:pPr>
    </w:p>
    <w:p w:rsidR="003162BC" w:rsidRDefault="003162BC" w:rsidP="003162BC">
      <w:pPr>
        <w:rPr>
          <w:b/>
          <w:sz w:val="28"/>
          <w:szCs w:val="28"/>
          <w:lang w:val="en-US"/>
        </w:rPr>
      </w:pPr>
    </w:p>
    <w:p w:rsidR="003162BC" w:rsidRDefault="003162BC" w:rsidP="003162BC">
      <w:pPr>
        <w:rPr>
          <w:b/>
          <w:sz w:val="28"/>
          <w:szCs w:val="28"/>
          <w:lang w:val="en-US"/>
        </w:rPr>
      </w:pPr>
    </w:p>
    <w:p w:rsidR="003162BC" w:rsidRDefault="003162BC" w:rsidP="003162BC">
      <w:pPr>
        <w:rPr>
          <w:b/>
          <w:sz w:val="28"/>
          <w:szCs w:val="28"/>
          <w:lang w:val="en-US"/>
        </w:rPr>
      </w:pPr>
    </w:p>
    <w:p w:rsidR="003162BC" w:rsidRDefault="003162BC" w:rsidP="003162BC">
      <w:pPr>
        <w:rPr>
          <w:b/>
          <w:sz w:val="28"/>
          <w:szCs w:val="28"/>
          <w:lang w:val="en-US"/>
        </w:rPr>
      </w:pPr>
    </w:p>
    <w:p w:rsidR="003162BC" w:rsidRDefault="003162BC" w:rsidP="003162BC">
      <w:pPr>
        <w:ind w:left="2124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3162BC" w:rsidRDefault="003162BC" w:rsidP="003162BC">
      <w:pPr>
        <w:ind w:left="1080"/>
        <w:rPr>
          <w:b/>
          <w:sz w:val="28"/>
          <w:szCs w:val="28"/>
        </w:rPr>
      </w:pPr>
    </w:p>
    <w:p w:rsidR="003162BC" w:rsidRDefault="003162BC" w:rsidP="003162BC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Характеристика учебного предмета,  его место и роль </w:t>
      </w:r>
    </w:p>
    <w:p w:rsidR="003162BC" w:rsidRDefault="003162BC" w:rsidP="003162BC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образовательном процессе</w:t>
      </w:r>
    </w:p>
    <w:p w:rsidR="003162BC" w:rsidRPr="000652CF" w:rsidRDefault="003162BC" w:rsidP="003162BC">
      <w:pPr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652CF">
        <w:rPr>
          <w:rFonts w:eastAsia="Calibri"/>
          <w:sz w:val="28"/>
          <w:szCs w:val="28"/>
          <w:lang w:eastAsia="en-US"/>
        </w:rPr>
        <w:t>Программа учебно</w:t>
      </w:r>
      <w:r>
        <w:rPr>
          <w:rFonts w:eastAsia="Calibri"/>
          <w:sz w:val="28"/>
          <w:szCs w:val="28"/>
          <w:lang w:eastAsia="en-US"/>
        </w:rPr>
        <w:t>го предмета «Живопись</w:t>
      </w:r>
      <w:r w:rsidRPr="000652CF">
        <w:rPr>
          <w:rFonts w:eastAsia="Calibri"/>
          <w:sz w:val="28"/>
          <w:szCs w:val="28"/>
          <w:lang w:eastAsia="en-US"/>
        </w:rPr>
        <w:t xml:space="preserve">» разработана на основе «Рекомендаций по организации образовательной и методической деятельности при реализации </w:t>
      </w:r>
      <w:proofErr w:type="spellStart"/>
      <w:r w:rsidRPr="000652CF">
        <w:rPr>
          <w:rFonts w:eastAsia="Calibri"/>
          <w:sz w:val="28"/>
          <w:szCs w:val="28"/>
          <w:lang w:eastAsia="en-US"/>
        </w:rPr>
        <w:t>общеразвивающих</w:t>
      </w:r>
      <w:proofErr w:type="spellEnd"/>
      <w:r w:rsidRPr="000652CF">
        <w:rPr>
          <w:rFonts w:eastAsia="Calibri"/>
          <w:sz w:val="28"/>
          <w:szCs w:val="28"/>
          <w:lang w:eastAsia="en-US"/>
        </w:rPr>
        <w:t xml:space="preserve">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 в области изобразительного искусств.</w:t>
      </w:r>
    </w:p>
    <w:p w:rsidR="003162BC" w:rsidRDefault="003162BC" w:rsidP="003162B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Программа строится на раскрытии нескольких ключевых тем. Содержание тем постепенно усложняется с каждым годом обучения.</w:t>
      </w:r>
    </w:p>
    <w:p w:rsidR="003162BC" w:rsidRDefault="003162BC" w:rsidP="003162B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Основу программы «Живопись» составляют цветовые отношения, строящиеся на цветовой гармонии, поэтому большая часть тем в данной программе отводится цветовым гармониям. </w:t>
      </w:r>
    </w:p>
    <w:p w:rsidR="003162BC" w:rsidRDefault="003162BC" w:rsidP="003162B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Программа «Живопись» тесно связана с программами по рисунку, станковой композиции. В каждой из этих программ присутствуют взаимопроникающие элементы: в заданиях по академическому рисунку и станковой композиции обязательны требования к силуэтному решению формы предметов «от пятна», а в программе «Живопись» ставятся задачи композиционного решения листа, правильного построения предметов, выявления объема цветом, грамотного владения тоном, передачи световоздушной среды.</w:t>
      </w:r>
    </w:p>
    <w:p w:rsidR="003162BC" w:rsidRDefault="003162BC" w:rsidP="003162BC">
      <w:pPr>
        <w:spacing w:line="360" w:lineRule="auto"/>
        <w:jc w:val="center"/>
        <w:rPr>
          <w:b/>
          <w:i/>
          <w:sz w:val="28"/>
        </w:rPr>
      </w:pPr>
      <w:r>
        <w:rPr>
          <w:b/>
          <w:i/>
          <w:sz w:val="28"/>
        </w:rPr>
        <w:t>Срок реализации учебного предмета</w:t>
      </w:r>
    </w:p>
    <w:p w:rsidR="003162BC" w:rsidRDefault="003162BC" w:rsidP="003162B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Учебный предмет «Живопись» при 4-летнем сроке обучения реализуется с 1 по 4  класс. Аудиторные занятия 1 час в неделю.</w:t>
      </w:r>
    </w:p>
    <w:p w:rsidR="003162BC" w:rsidRPr="00BC353C" w:rsidRDefault="003162BC" w:rsidP="003162BC">
      <w:pPr>
        <w:spacing w:line="360" w:lineRule="auto"/>
        <w:ind w:firstLine="720"/>
        <w:jc w:val="both"/>
        <w:rPr>
          <w:sz w:val="28"/>
          <w:szCs w:val="28"/>
        </w:rPr>
      </w:pPr>
    </w:p>
    <w:p w:rsidR="003162BC" w:rsidRDefault="003162BC" w:rsidP="003162BC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Цель и задачи учебного предмета</w:t>
      </w:r>
    </w:p>
    <w:p w:rsidR="003162BC" w:rsidRDefault="003162BC" w:rsidP="003162BC">
      <w:pPr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Цель учебного предмета:</w:t>
      </w:r>
    </w:p>
    <w:p w:rsidR="003162BC" w:rsidRDefault="003162BC" w:rsidP="003162B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Целью учебного предмета «Живопись» </w:t>
      </w:r>
      <w:proofErr w:type="spellStart"/>
      <w:r>
        <w:rPr>
          <w:sz w:val="28"/>
          <w:szCs w:val="28"/>
        </w:rPr>
        <w:t>являетсяхудожественно-эстетическое</w:t>
      </w:r>
      <w:proofErr w:type="spellEnd"/>
      <w:r>
        <w:rPr>
          <w:sz w:val="28"/>
          <w:szCs w:val="28"/>
        </w:rPr>
        <w:t xml:space="preserve"> развитие личности учащегося на основе приобретенных им в процессе освоения программы учебного предмета художественно-исполнительских и теоретических знаний, умений и навыков, а также выявление одаренных детей в области изобразительного искусства и подготовка их к поступлению в образовательные учреждения, реализующие основные профессиональные образовательные программы в области  изобразительного искусства.</w:t>
      </w:r>
    </w:p>
    <w:p w:rsidR="003162BC" w:rsidRDefault="003162BC" w:rsidP="003162BC">
      <w:pPr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 учебного предмета:</w:t>
      </w:r>
    </w:p>
    <w:p w:rsidR="003162BC" w:rsidRDefault="003162BC" w:rsidP="003162B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приобретение детьми знаний, умений и навыков по выполнению живописных работ, в том числе:</w:t>
      </w:r>
    </w:p>
    <w:p w:rsidR="003162BC" w:rsidRDefault="003162BC" w:rsidP="003162BC">
      <w:pPr>
        <w:pStyle w:val="1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знаний свойств живописных материалов, их возможностей и эстетических качеств;</w:t>
      </w:r>
    </w:p>
    <w:p w:rsidR="003162BC" w:rsidRDefault="003162BC" w:rsidP="003162BC">
      <w:pPr>
        <w:pStyle w:val="1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знаний разнообразных техник живописи;</w:t>
      </w:r>
    </w:p>
    <w:p w:rsidR="003162BC" w:rsidRDefault="003162BC" w:rsidP="003162BC">
      <w:pPr>
        <w:pStyle w:val="1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знаний художественных и эстетических свойств цвета, основных закономерностей создания цветового строя;</w:t>
      </w:r>
    </w:p>
    <w:p w:rsidR="003162BC" w:rsidRDefault="003162BC" w:rsidP="003162BC">
      <w:pPr>
        <w:pStyle w:val="1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умений видеть и передавать цветовые отношения в условиях пространственно-воздушной среды;</w:t>
      </w:r>
    </w:p>
    <w:p w:rsidR="003162BC" w:rsidRDefault="003162BC" w:rsidP="003162BC">
      <w:pPr>
        <w:pStyle w:val="1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умений изображать объекты предметного мира, пространство, фигуру человека;</w:t>
      </w:r>
    </w:p>
    <w:p w:rsidR="003162BC" w:rsidRDefault="003162BC" w:rsidP="003162BC">
      <w:pPr>
        <w:pStyle w:val="1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навыков в использовании основных техник и материалов;</w:t>
      </w:r>
    </w:p>
    <w:p w:rsidR="003162BC" w:rsidRDefault="003162BC" w:rsidP="003162BC">
      <w:pPr>
        <w:pStyle w:val="1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навыков последовательного ведения живописной работы;</w:t>
      </w:r>
    </w:p>
    <w:p w:rsidR="003162BC" w:rsidRDefault="003162BC" w:rsidP="003162B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формирование у одаренных детей комплекса знаний, умений и навыков, позволяющих в дальнейшем осваивать профессиональные образовательные программы в области изобразительного искусства.</w:t>
      </w:r>
    </w:p>
    <w:p w:rsidR="003162BC" w:rsidRDefault="003162BC" w:rsidP="003162BC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Форма проведения учебных занятий</w:t>
      </w:r>
    </w:p>
    <w:p w:rsidR="003162BC" w:rsidRPr="00EE764B" w:rsidRDefault="003162BC" w:rsidP="003162B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Занятия по предмету «Живопись»  рекомендуется осуществлять в форме групповых занятий численностью от   11 человек. Рекомендуемая продолжительность уроков – 45 минут.</w:t>
      </w:r>
    </w:p>
    <w:p w:rsidR="003162BC" w:rsidRPr="00EE764B" w:rsidRDefault="003162BC" w:rsidP="003162BC">
      <w:pPr>
        <w:spacing w:line="360" w:lineRule="auto"/>
        <w:ind w:firstLine="709"/>
        <w:jc w:val="both"/>
        <w:rPr>
          <w:sz w:val="28"/>
          <w:szCs w:val="28"/>
        </w:rPr>
      </w:pPr>
    </w:p>
    <w:p w:rsidR="003162BC" w:rsidRDefault="003162BC" w:rsidP="003162BC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Обоснование структуры программы</w:t>
      </w:r>
    </w:p>
    <w:p w:rsidR="003162BC" w:rsidRDefault="003162BC" w:rsidP="003162BC">
      <w:pPr>
        <w:pStyle w:val="Body1"/>
        <w:spacing w:line="360" w:lineRule="auto"/>
        <w:ind w:firstLine="709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Программа содержит  следующие разделы:</w:t>
      </w:r>
    </w:p>
    <w:p w:rsidR="003162BC" w:rsidRDefault="003162BC" w:rsidP="003162BC">
      <w:pPr>
        <w:pStyle w:val="a6"/>
        <w:numPr>
          <w:ilvl w:val="0"/>
          <w:numId w:val="3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сведения о затратах учебного времени, предусмотренного на освоение</w:t>
      </w:r>
    </w:p>
    <w:p w:rsidR="003162BC" w:rsidRDefault="003162BC" w:rsidP="003162BC">
      <w:pPr>
        <w:pStyle w:val="a6"/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учебного предмета;</w:t>
      </w:r>
    </w:p>
    <w:p w:rsidR="003162BC" w:rsidRDefault="003162BC" w:rsidP="003162BC">
      <w:pPr>
        <w:pStyle w:val="a6"/>
        <w:numPr>
          <w:ilvl w:val="0"/>
          <w:numId w:val="3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распределение учебного материала по годам обучения;</w:t>
      </w:r>
    </w:p>
    <w:p w:rsidR="003162BC" w:rsidRDefault="003162BC" w:rsidP="003162BC">
      <w:pPr>
        <w:pStyle w:val="a6"/>
        <w:numPr>
          <w:ilvl w:val="0"/>
          <w:numId w:val="3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описание дидактических единиц учебного предмета;</w:t>
      </w:r>
    </w:p>
    <w:p w:rsidR="003162BC" w:rsidRDefault="003162BC" w:rsidP="003162BC">
      <w:pPr>
        <w:pStyle w:val="a6"/>
        <w:numPr>
          <w:ilvl w:val="0"/>
          <w:numId w:val="3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требования к уровню подготовки обучающихся;</w:t>
      </w:r>
    </w:p>
    <w:p w:rsidR="003162BC" w:rsidRDefault="003162BC" w:rsidP="003162BC">
      <w:pPr>
        <w:pStyle w:val="a6"/>
        <w:numPr>
          <w:ilvl w:val="0"/>
          <w:numId w:val="3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формы и методы контроля, система оценок;</w:t>
      </w:r>
    </w:p>
    <w:p w:rsidR="003162BC" w:rsidRDefault="003162BC" w:rsidP="003162BC">
      <w:pPr>
        <w:pStyle w:val="a6"/>
        <w:numPr>
          <w:ilvl w:val="0"/>
          <w:numId w:val="3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методическое обеспечение учебного процесса.</w:t>
      </w:r>
    </w:p>
    <w:p w:rsidR="003162BC" w:rsidRDefault="003162BC" w:rsidP="003162BC">
      <w:pPr>
        <w:spacing w:line="360" w:lineRule="auto"/>
        <w:ind w:firstLine="709"/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3162BC" w:rsidRDefault="003162BC" w:rsidP="003162BC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Методы обучения</w:t>
      </w:r>
    </w:p>
    <w:p w:rsidR="003162BC" w:rsidRDefault="003162BC" w:rsidP="003162B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3162BC" w:rsidRDefault="003162BC" w:rsidP="003162BC">
      <w:pPr>
        <w:pStyle w:val="1"/>
        <w:numPr>
          <w:ilvl w:val="0"/>
          <w:numId w:val="4"/>
        </w:numPr>
        <w:tabs>
          <w:tab w:val="num" w:pos="0"/>
        </w:tabs>
        <w:suppressAutoHyphens/>
        <w:spacing w:after="0" w:line="360" w:lineRule="auto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словесный (объяснение, беседа, рассказ);</w:t>
      </w:r>
    </w:p>
    <w:p w:rsidR="003162BC" w:rsidRDefault="003162BC" w:rsidP="003162BC">
      <w:pPr>
        <w:pStyle w:val="1"/>
        <w:numPr>
          <w:ilvl w:val="0"/>
          <w:numId w:val="4"/>
        </w:numPr>
        <w:tabs>
          <w:tab w:val="num" w:pos="0"/>
        </w:tabs>
        <w:suppressAutoHyphens/>
        <w:spacing w:after="0" w:line="360" w:lineRule="auto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наглядный (показ, наблюдение, демонстрация приемов работы);</w:t>
      </w:r>
    </w:p>
    <w:p w:rsidR="003162BC" w:rsidRDefault="003162BC" w:rsidP="003162BC">
      <w:pPr>
        <w:pStyle w:val="1"/>
        <w:numPr>
          <w:ilvl w:val="0"/>
          <w:numId w:val="4"/>
        </w:numPr>
        <w:tabs>
          <w:tab w:val="num" w:pos="0"/>
        </w:tabs>
        <w:suppressAutoHyphens/>
        <w:spacing w:after="0" w:line="360" w:lineRule="auto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практический;</w:t>
      </w:r>
    </w:p>
    <w:p w:rsidR="003162BC" w:rsidRDefault="003162BC" w:rsidP="003162BC">
      <w:pPr>
        <w:pStyle w:val="1"/>
        <w:numPr>
          <w:ilvl w:val="0"/>
          <w:numId w:val="4"/>
        </w:numPr>
        <w:tabs>
          <w:tab w:val="num" w:pos="0"/>
        </w:tabs>
        <w:suppressAutoHyphens/>
        <w:spacing w:after="0" w:line="360" w:lineRule="auto"/>
        <w:jc w:val="both"/>
        <w:rPr>
          <w:rStyle w:val="a8"/>
          <w:rFonts w:eastAsia="Geeza Pro"/>
          <w:i w:val="0"/>
          <w:iCs w:val="0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эмоциональный (подбор ассоциаций, образов, художественные впечатления).</w:t>
      </w:r>
    </w:p>
    <w:p w:rsidR="003162BC" w:rsidRPr="00504355" w:rsidRDefault="003162BC" w:rsidP="003162BC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 xml:space="preserve">Предложенные методы работы в рамках </w:t>
      </w:r>
      <w:proofErr w:type="spellStart"/>
      <w:r>
        <w:rPr>
          <w:rFonts w:ascii="Times New Roman" w:hAnsi="Times New Roman"/>
          <w:color w:val="00000A"/>
          <w:sz w:val="28"/>
          <w:szCs w:val="28"/>
          <w:lang w:val="ru-RU"/>
        </w:rPr>
        <w:t>предпрофессиональной</w:t>
      </w:r>
      <w:proofErr w:type="spellEnd"/>
      <w:r>
        <w:rPr>
          <w:rFonts w:ascii="Times New Roman" w:hAnsi="Times New Roman"/>
          <w:color w:val="00000A"/>
          <w:sz w:val="28"/>
          <w:szCs w:val="28"/>
          <w:lang w:val="ru-RU"/>
        </w:rPr>
        <w:t xml:space="preserve">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творчества.</w:t>
      </w:r>
    </w:p>
    <w:p w:rsidR="003162BC" w:rsidRPr="003162BC" w:rsidRDefault="003162BC" w:rsidP="003162BC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</w:p>
    <w:p w:rsidR="003162BC" w:rsidRPr="003162BC" w:rsidRDefault="003162BC" w:rsidP="003162BC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</w:p>
    <w:p w:rsidR="003162BC" w:rsidRPr="003162BC" w:rsidRDefault="003162BC" w:rsidP="003162BC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</w:p>
    <w:p w:rsidR="003162BC" w:rsidRPr="003162BC" w:rsidRDefault="003162BC" w:rsidP="003162BC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</w:p>
    <w:p w:rsidR="003162BC" w:rsidRPr="003162BC" w:rsidRDefault="003162BC" w:rsidP="003162BC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</w:p>
    <w:p w:rsidR="003162BC" w:rsidRPr="003162BC" w:rsidRDefault="003162BC" w:rsidP="003162BC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</w:p>
    <w:p w:rsidR="003162BC" w:rsidRPr="003162BC" w:rsidRDefault="003162BC" w:rsidP="003162BC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</w:p>
    <w:p w:rsidR="003162BC" w:rsidRPr="003162BC" w:rsidRDefault="003162BC" w:rsidP="003162BC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</w:p>
    <w:p w:rsidR="003162BC" w:rsidRPr="00504355" w:rsidRDefault="003162BC" w:rsidP="003162BC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bookmarkStart w:id="0" w:name="_GoBack"/>
      <w:bookmarkEnd w:id="0"/>
      <w:r w:rsidRPr="003162BC">
        <w:rPr>
          <w:b/>
          <w:sz w:val="28"/>
          <w:szCs w:val="28"/>
          <w:lang w:val="ru-RU"/>
        </w:rPr>
        <w:t>Объем учебного времени и виды учебной работы</w:t>
      </w:r>
    </w:p>
    <w:p w:rsidR="003162BC" w:rsidRDefault="003162BC" w:rsidP="003162BC">
      <w:pPr>
        <w:spacing w:line="360" w:lineRule="auto"/>
        <w:ind w:firstLine="720"/>
        <w:jc w:val="both"/>
        <w:rPr>
          <w:sz w:val="28"/>
          <w:szCs w:val="28"/>
        </w:rPr>
      </w:pPr>
    </w:p>
    <w:p w:rsidR="003162BC" w:rsidRDefault="003162BC" w:rsidP="003162BC">
      <w:pPr>
        <w:ind w:firstLine="720"/>
        <w:jc w:val="both"/>
        <w:rPr>
          <w:sz w:val="28"/>
          <w:szCs w:val="28"/>
        </w:rPr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59"/>
        <w:gridCol w:w="1822"/>
        <w:gridCol w:w="1559"/>
        <w:gridCol w:w="1701"/>
        <w:gridCol w:w="2119"/>
        <w:gridCol w:w="1080"/>
      </w:tblGrid>
      <w:tr w:rsidR="003162BC" w:rsidTr="000250F1">
        <w:trPr>
          <w:trHeight w:val="550"/>
        </w:trPr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  <w:rPr>
                <w:sz w:val="28"/>
                <w:szCs w:val="28"/>
              </w:rPr>
            </w:pPr>
            <w:r>
              <w:t>Вид учебной работы, аттестации, учебной нагрузки</w:t>
            </w:r>
          </w:p>
        </w:tc>
        <w:tc>
          <w:tcPr>
            <w:tcW w:w="7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0250F1">
            <w:pPr>
              <w:snapToGrid w:val="0"/>
              <w:jc w:val="center"/>
            </w:pPr>
            <w:r>
              <w:t>Затраты учебного времени,</w:t>
            </w:r>
          </w:p>
          <w:p w:rsidR="003162BC" w:rsidRDefault="003162BC" w:rsidP="000250F1">
            <w:pPr>
              <w:snapToGrid w:val="0"/>
              <w:jc w:val="center"/>
            </w:pPr>
            <w:r>
              <w:t xml:space="preserve">график промежуточной и итоговой аттестации </w:t>
            </w:r>
          </w:p>
          <w:p w:rsidR="003162BC" w:rsidRDefault="003162BC" w:rsidP="000250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Всего часов</w:t>
            </w:r>
          </w:p>
        </w:tc>
      </w:tr>
      <w:tr w:rsidR="003162BC" w:rsidTr="000250F1">
        <w:trPr>
          <w:trHeight w:val="300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2BC" w:rsidRDefault="003162BC" w:rsidP="000250F1">
            <w:pPr>
              <w:rPr>
                <w:sz w:val="28"/>
                <w:szCs w:val="28"/>
              </w:rPr>
            </w:pPr>
          </w:p>
        </w:tc>
        <w:tc>
          <w:tcPr>
            <w:tcW w:w="7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  <w:rPr>
                <w:sz w:val="28"/>
                <w:szCs w:val="28"/>
              </w:rPr>
            </w:pPr>
            <w:r>
              <w:t>Годы обучения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2BC" w:rsidRDefault="003162BC" w:rsidP="000250F1"/>
        </w:tc>
      </w:tr>
      <w:tr w:rsidR="003162BC" w:rsidTr="000250F1">
        <w:trPr>
          <w:trHeight w:val="288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2BC" w:rsidRDefault="003162BC" w:rsidP="000250F1">
            <w:pPr>
              <w:rPr>
                <w:sz w:val="28"/>
                <w:szCs w:val="28"/>
              </w:rPr>
            </w:pP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4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2BC" w:rsidRDefault="003162BC" w:rsidP="000250F1"/>
        </w:tc>
      </w:tr>
      <w:tr w:rsidR="003162BC" w:rsidTr="000250F1">
        <w:trPr>
          <w:trHeight w:val="350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2BC" w:rsidRDefault="003162BC" w:rsidP="000250F1">
            <w:pPr>
              <w:rPr>
                <w:sz w:val="28"/>
                <w:szCs w:val="28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0250F1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0250F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0250F1">
            <w:pPr>
              <w:jc w:val="center"/>
            </w:pP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0250F1">
            <w:pPr>
              <w:jc w:val="center"/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2BC" w:rsidRDefault="003162BC" w:rsidP="000250F1"/>
        </w:tc>
      </w:tr>
      <w:tr w:rsidR="003162BC" w:rsidTr="000250F1">
        <w:trPr>
          <w:trHeight w:val="427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Аудиторные занятия (в часах)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0250F1">
            <w:pPr>
              <w:jc w:val="center"/>
            </w:pPr>
            <w: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0250F1">
            <w:pPr>
              <w:jc w:val="center"/>
            </w:pPr>
            <w: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0250F1">
            <w:pPr>
              <w:jc w:val="center"/>
            </w:pPr>
            <w:r>
              <w:t>35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0250F1">
            <w:pPr>
              <w:jc w:val="center"/>
            </w:pPr>
            <w:r>
              <w:t>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0250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140</w:t>
            </w:r>
          </w:p>
        </w:tc>
      </w:tr>
      <w:tr w:rsidR="003162BC" w:rsidTr="000250F1">
        <w:trPr>
          <w:trHeight w:val="1124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Самостоятельная работа</w:t>
            </w:r>
          </w:p>
          <w:p w:rsidR="003162BC" w:rsidRDefault="003162BC" w:rsidP="000250F1">
            <w:pPr>
              <w:jc w:val="center"/>
            </w:pPr>
            <w:r>
              <w:t xml:space="preserve"> (домашнее практическое задание, в часах)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0250F1">
            <w:pPr>
              <w:jc w:val="center"/>
            </w:pPr>
            <w: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0250F1">
            <w:pPr>
              <w:jc w:val="center"/>
            </w:pPr>
            <w: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0250F1">
            <w:pPr>
              <w:jc w:val="center"/>
            </w:pPr>
            <w:r>
              <w:t>35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0250F1">
            <w:pPr>
              <w:jc w:val="center"/>
            </w:pPr>
            <w:r>
              <w:t>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0250F1">
            <w:pPr>
              <w:jc w:val="center"/>
            </w:pPr>
            <w:r>
              <w:t>140</w:t>
            </w:r>
          </w:p>
        </w:tc>
      </w:tr>
      <w:tr w:rsidR="003162BC" w:rsidTr="000250F1">
        <w:trPr>
          <w:cantSplit/>
          <w:trHeight w:val="1440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Вид промежуточной аттестации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162BC" w:rsidRDefault="003162BC" w:rsidP="000250F1">
            <w:pPr>
              <w:ind w:left="113" w:right="113"/>
              <w:jc w:val="center"/>
            </w:pPr>
            <w:r>
              <w:t>просмотр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162BC" w:rsidRDefault="003162BC" w:rsidP="000250F1">
            <w:pPr>
              <w:ind w:left="113" w:right="113"/>
              <w:jc w:val="center"/>
            </w:pPr>
            <w:r>
              <w:t>просмотр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162BC" w:rsidRDefault="003162BC" w:rsidP="000250F1">
            <w:pPr>
              <w:ind w:left="113" w:right="113"/>
              <w:jc w:val="center"/>
            </w:pPr>
            <w:r>
              <w:t>просмотр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162BC" w:rsidRDefault="003162BC" w:rsidP="000250F1">
            <w:pPr>
              <w:ind w:left="113" w:right="113"/>
              <w:jc w:val="center"/>
            </w:pPr>
            <w:r>
              <w:t>выставка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0250F1">
            <w:pPr>
              <w:jc w:val="center"/>
              <w:rPr>
                <w:sz w:val="28"/>
                <w:szCs w:val="28"/>
              </w:rPr>
            </w:pPr>
          </w:p>
        </w:tc>
      </w:tr>
      <w:tr w:rsidR="003162BC" w:rsidTr="000250F1">
        <w:trPr>
          <w:trHeight w:val="880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Максимальная учебная нагрузка (в часах)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0250F1">
            <w:pPr>
              <w:jc w:val="center"/>
            </w:pPr>
            <w: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0250F1">
            <w:pPr>
              <w:jc w:val="center"/>
            </w:pPr>
            <w: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0250F1">
            <w:pPr>
              <w:jc w:val="center"/>
            </w:pPr>
            <w:r>
              <w:t>70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0250F1">
            <w:pPr>
              <w:jc w:val="center"/>
            </w:pPr>
            <w:r>
              <w:t>70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0250F1">
            <w:pPr>
              <w:jc w:val="center"/>
            </w:pPr>
            <w:r>
              <w:t>280</w:t>
            </w:r>
          </w:p>
        </w:tc>
      </w:tr>
    </w:tbl>
    <w:p w:rsidR="003162BC" w:rsidRDefault="003162BC" w:rsidP="003162BC">
      <w:pPr>
        <w:spacing w:line="360" w:lineRule="auto"/>
        <w:ind w:firstLine="720"/>
        <w:jc w:val="both"/>
        <w:rPr>
          <w:sz w:val="28"/>
          <w:szCs w:val="28"/>
        </w:rPr>
      </w:pPr>
    </w:p>
    <w:p w:rsidR="003162BC" w:rsidRDefault="003162BC" w:rsidP="003162BC">
      <w:pPr>
        <w:jc w:val="center"/>
        <w:rPr>
          <w:b/>
          <w:sz w:val="28"/>
          <w:szCs w:val="28"/>
        </w:rPr>
      </w:pPr>
    </w:p>
    <w:p w:rsidR="003162BC" w:rsidRDefault="003162BC" w:rsidP="003162BC">
      <w:pPr>
        <w:numPr>
          <w:ilvl w:val="0"/>
          <w:numId w:val="2"/>
        </w:numPr>
        <w:spacing w:line="36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Учебно-тематический план</w:t>
      </w:r>
    </w:p>
    <w:p w:rsidR="003162BC" w:rsidRDefault="003162BC" w:rsidP="003162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Первый год обучения</w:t>
      </w:r>
    </w:p>
    <w:tbl>
      <w:tblPr>
        <w:tblW w:w="9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0"/>
        <w:gridCol w:w="4455"/>
        <w:gridCol w:w="1123"/>
        <w:gridCol w:w="1282"/>
        <w:gridCol w:w="1247"/>
        <w:gridCol w:w="1079"/>
      </w:tblGrid>
      <w:tr w:rsidR="003162BC" w:rsidTr="000250F1">
        <w:trPr>
          <w:cantSplit/>
          <w:trHeight w:val="2796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№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0250F1">
            <w:pPr>
              <w:jc w:val="center"/>
            </w:pPr>
          </w:p>
          <w:p w:rsidR="003162BC" w:rsidRDefault="003162BC" w:rsidP="000250F1">
            <w:pPr>
              <w:jc w:val="center"/>
            </w:pPr>
          </w:p>
          <w:p w:rsidR="003162BC" w:rsidRDefault="003162BC" w:rsidP="000250F1">
            <w:pPr>
              <w:jc w:val="center"/>
            </w:pPr>
          </w:p>
          <w:p w:rsidR="003162BC" w:rsidRDefault="003162BC" w:rsidP="000250F1">
            <w:pPr>
              <w:jc w:val="center"/>
            </w:pPr>
            <w:r>
              <w:t>Наименование темы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162BC" w:rsidRDefault="003162BC" w:rsidP="000250F1">
            <w:pPr>
              <w:ind w:left="113" w:right="113"/>
            </w:pPr>
          </w:p>
          <w:p w:rsidR="003162BC" w:rsidRDefault="003162BC" w:rsidP="000250F1">
            <w:pPr>
              <w:ind w:left="113" w:right="113"/>
              <w:jc w:val="center"/>
            </w:pPr>
            <w:r>
              <w:t>Вид учебного занятия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62BC" w:rsidRDefault="003162BC" w:rsidP="000250F1">
            <w:pPr>
              <w:ind w:left="113" w:right="113"/>
              <w:jc w:val="center"/>
            </w:pPr>
            <w:r>
              <w:t>Максимальная учебная нагрузка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62BC" w:rsidRDefault="003162BC" w:rsidP="000250F1">
            <w:pPr>
              <w:ind w:left="113" w:right="113"/>
              <w:jc w:val="center"/>
            </w:pPr>
            <w:r>
              <w:rPr>
                <w:color w:val="000000"/>
              </w:rPr>
              <w:t>Задание для самостоятельной работы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62BC" w:rsidRDefault="003162BC" w:rsidP="000250F1">
            <w:pPr>
              <w:ind w:left="113" w:right="113"/>
              <w:jc w:val="center"/>
            </w:pPr>
            <w:r>
              <w:rPr>
                <w:color w:val="000000"/>
              </w:rPr>
              <w:t>Аудиторное задание</w:t>
            </w:r>
          </w:p>
        </w:tc>
      </w:tr>
      <w:tr w:rsidR="003162BC" w:rsidTr="000250F1">
        <w:trPr>
          <w:trHeight w:val="506"/>
        </w:trPr>
        <w:tc>
          <w:tcPr>
            <w:tcW w:w="9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Pr="008C79A3" w:rsidRDefault="003162BC" w:rsidP="000250F1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3162BC" w:rsidTr="000250F1">
        <w:trPr>
          <w:trHeight w:val="46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3162BC">
            <w:pPr>
              <w:numPr>
                <w:ilvl w:val="0"/>
                <w:numId w:val="6"/>
              </w:numPr>
              <w:ind w:left="357" w:hanging="357"/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r>
              <w:t xml:space="preserve">Характеристика цвета 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урок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Pr="008C79A3" w:rsidRDefault="003162BC" w:rsidP="000250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Pr="008C79A3" w:rsidRDefault="003162BC" w:rsidP="000250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3162BC" w:rsidTr="000250F1">
        <w:trPr>
          <w:trHeight w:val="497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3162BC">
            <w:pPr>
              <w:numPr>
                <w:ilvl w:val="0"/>
                <w:numId w:val="6"/>
              </w:numPr>
              <w:ind w:left="357" w:hanging="357"/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r>
              <w:t xml:space="preserve">Характеристика цвета 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урок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Pr="008C79A3" w:rsidRDefault="003162BC" w:rsidP="000250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Pr="008C79A3" w:rsidRDefault="003162BC" w:rsidP="000250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3162BC" w:rsidTr="000250F1">
        <w:trPr>
          <w:trHeight w:val="79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3162BC">
            <w:pPr>
              <w:numPr>
                <w:ilvl w:val="0"/>
                <w:numId w:val="6"/>
              </w:numPr>
              <w:ind w:left="357" w:hanging="357"/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r>
              <w:t>Характеристика цвета. Три основных свойства цвета.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Урок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Pr="008C79A3" w:rsidRDefault="003162BC" w:rsidP="000250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3162BC" w:rsidTr="000250F1">
        <w:trPr>
          <w:trHeight w:val="407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3162BC">
            <w:pPr>
              <w:numPr>
                <w:ilvl w:val="0"/>
                <w:numId w:val="6"/>
              </w:numPr>
              <w:ind w:left="357" w:hanging="357"/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r>
              <w:t>Приемы работы с акварелью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урок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Pr="008C79A3" w:rsidRDefault="003162BC" w:rsidP="000250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3162BC" w:rsidTr="000250F1">
        <w:trPr>
          <w:trHeight w:val="479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3162BC">
            <w:pPr>
              <w:numPr>
                <w:ilvl w:val="0"/>
                <w:numId w:val="6"/>
              </w:numPr>
              <w:ind w:left="357" w:hanging="357"/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r>
              <w:t>Приемы работы с акварелью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урок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Pr="008C79A3" w:rsidRDefault="003162BC" w:rsidP="000250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3162BC" w:rsidTr="000250F1">
        <w:trPr>
          <w:trHeight w:val="49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3162BC">
            <w:pPr>
              <w:numPr>
                <w:ilvl w:val="0"/>
                <w:numId w:val="6"/>
              </w:numPr>
              <w:ind w:left="357" w:hanging="357"/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r>
              <w:t>Приемы работы с акварелью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урок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Pr="008C79A3" w:rsidRDefault="003162BC" w:rsidP="000250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3162BC" w:rsidTr="000250F1">
        <w:trPr>
          <w:trHeight w:val="38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3162BC">
            <w:pPr>
              <w:numPr>
                <w:ilvl w:val="0"/>
                <w:numId w:val="6"/>
              </w:numPr>
              <w:ind w:left="357" w:hanging="357"/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r>
              <w:t>Нюанс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урок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Pr="008C79A3" w:rsidRDefault="003162BC" w:rsidP="000250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3162BC" w:rsidTr="000250F1">
        <w:trPr>
          <w:trHeight w:val="79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3162BC">
            <w:pPr>
              <w:numPr>
                <w:ilvl w:val="0"/>
                <w:numId w:val="6"/>
              </w:numPr>
              <w:ind w:left="357" w:hanging="357"/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r>
              <w:t>Световой контраст (ахроматический контраст)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урок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Pr="008C79A3" w:rsidRDefault="003162BC" w:rsidP="000250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3162BC" w:rsidTr="000250F1">
        <w:trPr>
          <w:trHeight w:val="416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3162BC">
            <w:pPr>
              <w:numPr>
                <w:ilvl w:val="0"/>
                <w:numId w:val="6"/>
              </w:numPr>
              <w:ind w:left="357" w:hanging="357"/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r>
              <w:t>Цветовая гармония. Полярная гармония.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Урок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Pr="008C79A3" w:rsidRDefault="003162BC" w:rsidP="000250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3162BC" w:rsidTr="000250F1">
        <w:trPr>
          <w:trHeight w:val="467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3162BC">
            <w:pPr>
              <w:numPr>
                <w:ilvl w:val="0"/>
                <w:numId w:val="6"/>
              </w:numPr>
              <w:ind w:left="357" w:hanging="357"/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r>
              <w:t>Трехцветная и многоцветная гармония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урок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Pr="008C79A3" w:rsidRDefault="003162BC" w:rsidP="000250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3162BC" w:rsidTr="000250F1">
        <w:trPr>
          <w:trHeight w:val="48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3162BC">
            <w:pPr>
              <w:numPr>
                <w:ilvl w:val="0"/>
                <w:numId w:val="6"/>
              </w:numPr>
              <w:ind w:left="357" w:hanging="357"/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both"/>
            </w:pPr>
            <w:r>
              <w:t xml:space="preserve">Гармония по общему цветовому тону 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урок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10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Pr="008C79A3" w:rsidRDefault="003162BC" w:rsidP="000250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3162BC" w:rsidTr="000250F1">
        <w:trPr>
          <w:trHeight w:val="447"/>
        </w:trPr>
        <w:tc>
          <w:tcPr>
            <w:tcW w:w="9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  <w:rPr>
                <w:sz w:val="28"/>
                <w:szCs w:val="28"/>
              </w:rPr>
            </w:pPr>
          </w:p>
        </w:tc>
      </w:tr>
      <w:tr w:rsidR="003162BC" w:rsidTr="000250F1">
        <w:trPr>
          <w:trHeight w:val="37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3162BC">
            <w:pPr>
              <w:numPr>
                <w:ilvl w:val="0"/>
                <w:numId w:val="6"/>
              </w:numPr>
              <w:ind w:left="357" w:hanging="357"/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r>
              <w:t>Гармония по общему цветовому тону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урок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Pr="008C79A3" w:rsidRDefault="003162BC" w:rsidP="000250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3162BC" w:rsidTr="000250F1">
        <w:trPr>
          <w:trHeight w:val="459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3162BC">
            <w:pPr>
              <w:numPr>
                <w:ilvl w:val="0"/>
                <w:numId w:val="6"/>
              </w:numPr>
              <w:ind w:left="357" w:hanging="357"/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r>
              <w:t>Гармония по общему цветовому тону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урок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Pr="008C79A3" w:rsidRDefault="003162BC" w:rsidP="000250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3162BC" w:rsidTr="000250F1">
        <w:trPr>
          <w:trHeight w:val="24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3162BC">
            <w:pPr>
              <w:numPr>
                <w:ilvl w:val="0"/>
                <w:numId w:val="6"/>
              </w:numPr>
              <w:ind w:left="357" w:hanging="357"/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r>
              <w:t>Цветовой контраст (хроматический)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урок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Pr="008C79A3" w:rsidRDefault="003162BC" w:rsidP="000250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3162BC" w:rsidTr="000250F1">
        <w:trPr>
          <w:trHeight w:val="35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3162BC">
            <w:pPr>
              <w:numPr>
                <w:ilvl w:val="0"/>
                <w:numId w:val="6"/>
              </w:numPr>
              <w:ind w:left="357" w:hanging="357"/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r>
              <w:t>Цветовой контраст (хроматический)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урок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Pr="008C79A3" w:rsidRDefault="003162BC" w:rsidP="000250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3162BC" w:rsidTr="000250F1">
        <w:trPr>
          <w:trHeight w:val="535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3162BC">
            <w:pPr>
              <w:numPr>
                <w:ilvl w:val="0"/>
                <w:numId w:val="6"/>
              </w:numPr>
              <w:ind w:left="357" w:hanging="357"/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both"/>
            </w:pPr>
            <w:r>
              <w:t>Контрастная гармония (на насыщенных цветах)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урок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Pr="008C79A3" w:rsidRDefault="003162BC" w:rsidP="000250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3162BC" w:rsidTr="000250F1">
        <w:trPr>
          <w:trHeight w:val="447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3162BC">
            <w:pPr>
              <w:numPr>
                <w:ilvl w:val="0"/>
                <w:numId w:val="6"/>
              </w:numPr>
              <w:ind w:left="357" w:hanging="357"/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r>
              <w:t>Гармония по общему цветовому тону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урок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Pr="008C79A3" w:rsidRDefault="003162BC" w:rsidP="000250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3162BC" w:rsidTr="000250F1">
        <w:trPr>
          <w:trHeight w:val="36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3162BC">
            <w:pPr>
              <w:numPr>
                <w:ilvl w:val="0"/>
                <w:numId w:val="6"/>
              </w:numPr>
              <w:ind w:left="357" w:hanging="357"/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r>
              <w:t>Фигура человека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урок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Pr="008C79A3" w:rsidRDefault="003162BC" w:rsidP="000250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</w:tbl>
    <w:p w:rsidR="003162BC" w:rsidRDefault="003162BC" w:rsidP="003162BC">
      <w:pPr>
        <w:rPr>
          <w:b/>
          <w:sz w:val="28"/>
          <w:szCs w:val="28"/>
        </w:rPr>
      </w:pPr>
    </w:p>
    <w:p w:rsidR="003162BC" w:rsidRDefault="003162BC" w:rsidP="003162BC">
      <w:pPr>
        <w:ind w:firstLine="720"/>
        <w:jc w:val="center"/>
        <w:rPr>
          <w:b/>
          <w:sz w:val="28"/>
          <w:szCs w:val="28"/>
        </w:rPr>
      </w:pPr>
    </w:p>
    <w:p w:rsidR="003162BC" w:rsidRDefault="003162BC" w:rsidP="003162BC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Второй год обучения</w:t>
      </w:r>
    </w:p>
    <w:tbl>
      <w:tblPr>
        <w:tblW w:w="9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1"/>
        <w:gridCol w:w="4563"/>
        <w:gridCol w:w="1094"/>
        <w:gridCol w:w="1277"/>
        <w:gridCol w:w="1277"/>
        <w:gridCol w:w="1155"/>
      </w:tblGrid>
      <w:tr w:rsidR="003162BC" w:rsidTr="000250F1">
        <w:trPr>
          <w:trHeight w:val="2285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№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0250F1">
            <w:pPr>
              <w:jc w:val="center"/>
            </w:pPr>
          </w:p>
          <w:p w:rsidR="003162BC" w:rsidRDefault="003162BC" w:rsidP="000250F1">
            <w:pPr>
              <w:jc w:val="center"/>
            </w:pPr>
          </w:p>
          <w:p w:rsidR="003162BC" w:rsidRDefault="003162BC" w:rsidP="000250F1">
            <w:pPr>
              <w:jc w:val="center"/>
            </w:pPr>
          </w:p>
          <w:p w:rsidR="003162BC" w:rsidRDefault="003162BC" w:rsidP="000250F1">
            <w:pPr>
              <w:jc w:val="center"/>
            </w:pPr>
            <w:r>
              <w:t>Наименование темы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162BC" w:rsidRDefault="003162BC" w:rsidP="000250F1">
            <w:pPr>
              <w:ind w:left="113" w:right="113"/>
            </w:pPr>
          </w:p>
          <w:p w:rsidR="003162BC" w:rsidRDefault="003162BC" w:rsidP="000250F1">
            <w:pPr>
              <w:ind w:left="113" w:right="113"/>
              <w:jc w:val="center"/>
            </w:pPr>
            <w:r>
              <w:t>Вид учебного занятия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62BC" w:rsidRDefault="003162BC" w:rsidP="000250F1">
            <w:pPr>
              <w:ind w:left="113" w:right="113"/>
              <w:jc w:val="center"/>
            </w:pPr>
            <w:r>
              <w:t>Максимальная учебная нагрузка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62BC" w:rsidRDefault="003162BC" w:rsidP="000250F1">
            <w:pPr>
              <w:ind w:left="113" w:right="113"/>
              <w:jc w:val="center"/>
            </w:pPr>
            <w:r>
              <w:rPr>
                <w:color w:val="000000"/>
              </w:rPr>
              <w:t>Задание для самостоятельной работы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62BC" w:rsidRDefault="003162BC" w:rsidP="000250F1">
            <w:pPr>
              <w:ind w:left="113" w:right="113"/>
              <w:jc w:val="center"/>
            </w:pPr>
            <w:r>
              <w:rPr>
                <w:color w:val="000000"/>
              </w:rPr>
              <w:t>Аудиторное задание</w:t>
            </w:r>
          </w:p>
        </w:tc>
      </w:tr>
      <w:tr w:rsidR="003162BC" w:rsidTr="000250F1">
        <w:trPr>
          <w:trHeight w:val="325"/>
        </w:trPr>
        <w:tc>
          <w:tcPr>
            <w:tcW w:w="98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  <w:rPr>
                <w:sz w:val="28"/>
                <w:szCs w:val="28"/>
              </w:rPr>
            </w:pPr>
          </w:p>
          <w:p w:rsidR="003162BC" w:rsidRPr="00EE764B" w:rsidRDefault="003162BC" w:rsidP="000250F1">
            <w:pPr>
              <w:jc w:val="center"/>
              <w:rPr>
                <w:sz w:val="28"/>
                <w:szCs w:val="28"/>
              </w:rPr>
            </w:pPr>
          </w:p>
        </w:tc>
      </w:tr>
      <w:tr w:rsidR="003162BC" w:rsidTr="000250F1">
        <w:trPr>
          <w:trHeight w:val="551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3162BC">
            <w:pPr>
              <w:numPr>
                <w:ilvl w:val="0"/>
                <w:numId w:val="8"/>
              </w:numPr>
              <w:ind w:left="357" w:hanging="357"/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r>
              <w:t>Гармония по общему цветовому тону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урок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2</w:t>
            </w:r>
          </w:p>
        </w:tc>
      </w:tr>
      <w:tr w:rsidR="003162BC" w:rsidTr="000250F1">
        <w:trPr>
          <w:trHeight w:val="527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3162BC">
            <w:pPr>
              <w:numPr>
                <w:ilvl w:val="0"/>
                <w:numId w:val="8"/>
              </w:numPr>
              <w:ind w:left="357" w:hanging="357"/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r>
              <w:t>Контрастная гармония (на ненасыщенных цветах)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урок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2</w:t>
            </w:r>
          </w:p>
        </w:tc>
      </w:tr>
      <w:tr w:rsidR="003162BC" w:rsidTr="000250F1">
        <w:trPr>
          <w:trHeight w:val="785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3162BC">
            <w:pPr>
              <w:numPr>
                <w:ilvl w:val="0"/>
                <w:numId w:val="8"/>
              </w:numPr>
              <w:ind w:left="357" w:hanging="357"/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both"/>
            </w:pPr>
            <w:r>
              <w:t xml:space="preserve"> Гармония по общему цветовому тону и насыщенности (на насыщенных цветах)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урок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0250F1">
            <w:pPr>
              <w:jc w:val="center"/>
            </w:pPr>
          </w:p>
          <w:p w:rsidR="003162BC" w:rsidRDefault="003162BC" w:rsidP="000250F1">
            <w:pPr>
              <w:jc w:val="center"/>
            </w:pPr>
            <w:r>
              <w:t>4,5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0250F1">
            <w:pPr>
              <w:jc w:val="center"/>
            </w:pPr>
          </w:p>
          <w:p w:rsidR="003162BC" w:rsidRDefault="003162BC" w:rsidP="000250F1">
            <w:pPr>
              <w:jc w:val="center"/>
            </w:pPr>
            <w:r>
              <w:t>1,5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0250F1">
            <w:pPr>
              <w:jc w:val="center"/>
            </w:pPr>
          </w:p>
          <w:p w:rsidR="003162BC" w:rsidRDefault="003162BC" w:rsidP="000250F1">
            <w:pPr>
              <w:jc w:val="center"/>
            </w:pPr>
            <w:r>
              <w:t>3</w:t>
            </w:r>
          </w:p>
        </w:tc>
      </w:tr>
      <w:tr w:rsidR="003162BC" w:rsidTr="000250F1">
        <w:trPr>
          <w:trHeight w:val="480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3162BC">
            <w:pPr>
              <w:numPr>
                <w:ilvl w:val="0"/>
                <w:numId w:val="8"/>
              </w:numPr>
              <w:ind w:left="357" w:hanging="357"/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both"/>
            </w:pPr>
            <w:r>
              <w:t>Гармония по насыщенности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урок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2</w:t>
            </w:r>
          </w:p>
        </w:tc>
      </w:tr>
      <w:tr w:rsidR="003162BC" w:rsidTr="000250F1">
        <w:trPr>
          <w:trHeight w:val="551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3162BC">
            <w:pPr>
              <w:numPr>
                <w:ilvl w:val="0"/>
                <w:numId w:val="8"/>
              </w:numPr>
              <w:ind w:left="357" w:hanging="357"/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r>
              <w:t xml:space="preserve">Контрастная гармония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урок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1.5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0,5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1</w:t>
            </w:r>
          </w:p>
        </w:tc>
      </w:tr>
      <w:tr w:rsidR="003162BC" w:rsidTr="000250F1">
        <w:trPr>
          <w:trHeight w:val="529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3162BC">
            <w:pPr>
              <w:numPr>
                <w:ilvl w:val="0"/>
                <w:numId w:val="8"/>
              </w:numPr>
              <w:ind w:left="357" w:hanging="357"/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r>
              <w:t>Световой контраст (ахроматический). Гризайль.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Урок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4.5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1,5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3</w:t>
            </w:r>
          </w:p>
        </w:tc>
      </w:tr>
      <w:tr w:rsidR="003162BC" w:rsidTr="000250F1">
        <w:trPr>
          <w:trHeight w:val="493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3162BC">
            <w:pPr>
              <w:numPr>
                <w:ilvl w:val="0"/>
                <w:numId w:val="8"/>
              </w:numPr>
              <w:ind w:left="357" w:hanging="357"/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r>
              <w:t>Гармония по светлоте и насыщенности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урок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4.5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1,5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3</w:t>
            </w:r>
          </w:p>
        </w:tc>
      </w:tr>
      <w:tr w:rsidR="003162BC" w:rsidTr="000250F1">
        <w:trPr>
          <w:trHeight w:val="70"/>
        </w:trPr>
        <w:tc>
          <w:tcPr>
            <w:tcW w:w="98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162BC" w:rsidRDefault="003162BC" w:rsidP="000250F1">
            <w:pPr>
              <w:jc w:val="center"/>
              <w:rPr>
                <w:sz w:val="28"/>
                <w:szCs w:val="28"/>
              </w:rPr>
            </w:pPr>
          </w:p>
        </w:tc>
      </w:tr>
      <w:tr w:rsidR="003162BC" w:rsidTr="000250F1">
        <w:trPr>
          <w:trHeight w:val="549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3162BC">
            <w:pPr>
              <w:numPr>
                <w:ilvl w:val="0"/>
                <w:numId w:val="8"/>
              </w:numPr>
              <w:ind w:left="357" w:hanging="357"/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r>
              <w:t>Фигура человека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урок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2</w:t>
            </w:r>
          </w:p>
        </w:tc>
      </w:tr>
      <w:tr w:rsidR="003162BC" w:rsidTr="000250F1">
        <w:trPr>
          <w:trHeight w:val="534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3162BC">
            <w:pPr>
              <w:numPr>
                <w:ilvl w:val="0"/>
                <w:numId w:val="8"/>
              </w:numPr>
              <w:ind w:left="357" w:hanging="357"/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both"/>
            </w:pPr>
            <w:r>
              <w:t>Гармония по общему цветовому тону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урок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4.5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1,5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3</w:t>
            </w:r>
          </w:p>
        </w:tc>
      </w:tr>
      <w:tr w:rsidR="003162BC" w:rsidTr="000250F1">
        <w:trPr>
          <w:trHeight w:val="497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3162BC">
            <w:pPr>
              <w:numPr>
                <w:ilvl w:val="0"/>
                <w:numId w:val="8"/>
              </w:numPr>
              <w:ind w:left="357" w:hanging="357"/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r>
              <w:t>Гармония по насыщенности и светлоте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урок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4.5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1,5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3</w:t>
            </w:r>
          </w:p>
        </w:tc>
      </w:tr>
      <w:tr w:rsidR="003162BC" w:rsidTr="000250F1">
        <w:trPr>
          <w:trHeight w:val="476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3162BC">
            <w:pPr>
              <w:numPr>
                <w:ilvl w:val="0"/>
                <w:numId w:val="8"/>
              </w:numPr>
              <w:ind w:left="357" w:hanging="357"/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both"/>
            </w:pPr>
            <w:r>
              <w:t>Гармония по общему цветовому тону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урок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4.5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1,5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3</w:t>
            </w:r>
          </w:p>
        </w:tc>
      </w:tr>
      <w:tr w:rsidR="003162BC" w:rsidTr="000250F1">
        <w:trPr>
          <w:trHeight w:val="454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3162BC">
            <w:pPr>
              <w:numPr>
                <w:ilvl w:val="0"/>
                <w:numId w:val="8"/>
              </w:numPr>
              <w:ind w:left="357" w:hanging="357"/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both"/>
            </w:pPr>
            <w:r>
              <w:t xml:space="preserve">Гармония по общему цветовому тону. Нюанс.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Урок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1.5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0,5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1</w:t>
            </w:r>
          </w:p>
        </w:tc>
      </w:tr>
      <w:tr w:rsidR="003162BC" w:rsidTr="000250F1">
        <w:trPr>
          <w:trHeight w:val="403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3162BC">
            <w:pPr>
              <w:numPr>
                <w:ilvl w:val="0"/>
                <w:numId w:val="8"/>
              </w:numPr>
              <w:ind w:left="357" w:hanging="357"/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r>
              <w:t>Гармония по насыщенности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урок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2</w:t>
            </w:r>
          </w:p>
        </w:tc>
      </w:tr>
      <w:tr w:rsidR="003162BC" w:rsidTr="000250F1">
        <w:trPr>
          <w:trHeight w:val="504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3162BC">
            <w:pPr>
              <w:numPr>
                <w:ilvl w:val="0"/>
                <w:numId w:val="8"/>
              </w:numPr>
              <w:ind w:left="357" w:hanging="357"/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r>
              <w:t xml:space="preserve">Гармония по общему цветовому тону и светлоте 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урок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2</w:t>
            </w:r>
          </w:p>
        </w:tc>
      </w:tr>
    </w:tbl>
    <w:p w:rsidR="003162BC" w:rsidRDefault="003162BC" w:rsidP="003162BC">
      <w:pPr>
        <w:rPr>
          <w:b/>
          <w:sz w:val="32"/>
          <w:szCs w:val="32"/>
        </w:rPr>
      </w:pPr>
    </w:p>
    <w:p w:rsidR="003162BC" w:rsidRDefault="003162BC" w:rsidP="003162BC">
      <w:pPr>
        <w:rPr>
          <w:b/>
          <w:sz w:val="32"/>
          <w:szCs w:val="32"/>
        </w:rPr>
      </w:pPr>
    </w:p>
    <w:p w:rsidR="003162BC" w:rsidRDefault="003162BC" w:rsidP="003162BC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Третий год обучения</w:t>
      </w:r>
    </w:p>
    <w:tbl>
      <w:tblPr>
        <w:tblW w:w="9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0"/>
        <w:gridCol w:w="4498"/>
        <w:gridCol w:w="1080"/>
        <w:gridCol w:w="1260"/>
        <w:gridCol w:w="1260"/>
        <w:gridCol w:w="1087"/>
      </w:tblGrid>
      <w:tr w:rsidR="003162BC" w:rsidTr="000250F1">
        <w:trPr>
          <w:trHeight w:val="2321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№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0250F1">
            <w:pPr>
              <w:jc w:val="center"/>
            </w:pPr>
          </w:p>
          <w:p w:rsidR="003162BC" w:rsidRDefault="003162BC" w:rsidP="000250F1">
            <w:pPr>
              <w:jc w:val="center"/>
            </w:pPr>
            <w:r>
              <w:t>Наименование темы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162BC" w:rsidRDefault="003162BC" w:rsidP="000250F1">
            <w:pPr>
              <w:ind w:left="113" w:right="113"/>
            </w:pPr>
          </w:p>
          <w:p w:rsidR="003162BC" w:rsidRDefault="003162BC" w:rsidP="000250F1">
            <w:pPr>
              <w:ind w:left="113" w:right="113"/>
              <w:jc w:val="center"/>
            </w:pPr>
            <w:r>
              <w:t>Вид учебного занятия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62BC" w:rsidRDefault="003162BC" w:rsidP="000250F1">
            <w:pPr>
              <w:ind w:left="113" w:right="113"/>
              <w:jc w:val="center"/>
            </w:pPr>
            <w:r>
              <w:t>Максимальная учебная нагрузка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62BC" w:rsidRDefault="003162BC" w:rsidP="000250F1">
            <w:pPr>
              <w:ind w:left="113" w:right="113"/>
              <w:jc w:val="center"/>
            </w:pPr>
            <w:r>
              <w:rPr>
                <w:color w:val="000000"/>
              </w:rPr>
              <w:t>Задание для самостоятельной работы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62BC" w:rsidRDefault="003162BC" w:rsidP="000250F1">
            <w:pPr>
              <w:ind w:left="113" w:right="113"/>
              <w:jc w:val="center"/>
            </w:pPr>
            <w:r>
              <w:rPr>
                <w:color w:val="000000"/>
              </w:rPr>
              <w:t>Аудиторное задание</w:t>
            </w:r>
          </w:p>
        </w:tc>
      </w:tr>
      <w:tr w:rsidR="003162BC" w:rsidTr="000250F1">
        <w:trPr>
          <w:trHeight w:val="348"/>
        </w:trPr>
        <w:tc>
          <w:tcPr>
            <w:tcW w:w="9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  <w:rPr>
                <w:sz w:val="28"/>
                <w:szCs w:val="28"/>
              </w:rPr>
            </w:pPr>
          </w:p>
        </w:tc>
      </w:tr>
      <w:tr w:rsidR="003162BC" w:rsidTr="000250F1">
        <w:trPr>
          <w:trHeight w:val="707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3162BC">
            <w:pPr>
              <w:numPr>
                <w:ilvl w:val="0"/>
                <w:numId w:val="10"/>
              </w:numPr>
              <w:ind w:left="357" w:hanging="357"/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r>
              <w:t>Контрастная гармония (на насыщенных цветах)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урок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4</w:t>
            </w:r>
          </w:p>
        </w:tc>
      </w:tr>
      <w:tr w:rsidR="003162BC" w:rsidTr="000250F1">
        <w:trPr>
          <w:trHeight w:val="719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3162BC">
            <w:pPr>
              <w:numPr>
                <w:ilvl w:val="0"/>
                <w:numId w:val="10"/>
              </w:numPr>
              <w:ind w:left="357" w:hanging="357"/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both"/>
            </w:pPr>
            <w:r>
              <w:t>Гармония по общему цветовому тону и светлоте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урок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5</w:t>
            </w:r>
          </w:p>
        </w:tc>
      </w:tr>
      <w:tr w:rsidR="003162BC" w:rsidTr="000250F1">
        <w:trPr>
          <w:trHeight w:val="589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3162BC">
            <w:pPr>
              <w:numPr>
                <w:ilvl w:val="0"/>
                <w:numId w:val="10"/>
              </w:numPr>
              <w:ind w:left="357" w:hanging="357"/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r>
              <w:t>Контрастная гармония (на насыщенных цветах)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урок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3</w:t>
            </w:r>
          </w:p>
        </w:tc>
      </w:tr>
      <w:tr w:rsidR="003162BC" w:rsidTr="000250F1">
        <w:trPr>
          <w:trHeight w:val="46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3162BC">
            <w:pPr>
              <w:numPr>
                <w:ilvl w:val="0"/>
                <w:numId w:val="10"/>
              </w:numPr>
              <w:ind w:left="357" w:hanging="357"/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r>
              <w:t>Фигура человека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урок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3</w:t>
            </w:r>
          </w:p>
        </w:tc>
      </w:tr>
      <w:tr w:rsidR="003162BC" w:rsidTr="000250F1">
        <w:trPr>
          <w:trHeight w:val="826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3162BC">
            <w:pPr>
              <w:numPr>
                <w:ilvl w:val="0"/>
                <w:numId w:val="10"/>
              </w:numPr>
              <w:ind w:left="357" w:hanging="357"/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both"/>
            </w:pPr>
            <w:r>
              <w:t xml:space="preserve">Гармония по общему цветовому тону и насыщенности   </w:t>
            </w:r>
          </w:p>
          <w:p w:rsidR="003162BC" w:rsidRDefault="003162BC" w:rsidP="000250F1">
            <w:pPr>
              <w:jc w:val="both"/>
            </w:pPr>
            <w:r>
              <w:t>(на ненасыщенных цветах)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урок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3</w:t>
            </w:r>
          </w:p>
        </w:tc>
      </w:tr>
      <w:tr w:rsidR="003162BC" w:rsidTr="000250F1">
        <w:trPr>
          <w:trHeight w:val="70"/>
        </w:trPr>
        <w:tc>
          <w:tcPr>
            <w:tcW w:w="96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162BC" w:rsidRDefault="003162BC" w:rsidP="000250F1">
            <w:pPr>
              <w:jc w:val="center"/>
              <w:rPr>
                <w:sz w:val="28"/>
                <w:szCs w:val="28"/>
              </w:rPr>
            </w:pPr>
          </w:p>
        </w:tc>
      </w:tr>
      <w:tr w:rsidR="003162BC" w:rsidTr="000250F1">
        <w:trPr>
          <w:trHeight w:val="826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3162BC">
            <w:pPr>
              <w:numPr>
                <w:ilvl w:val="0"/>
                <w:numId w:val="10"/>
              </w:numPr>
              <w:ind w:left="357" w:hanging="357"/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both"/>
            </w:pPr>
            <w:r>
              <w:t>Гармония по общему цветовому тону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урок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4</w:t>
            </w:r>
          </w:p>
        </w:tc>
      </w:tr>
      <w:tr w:rsidR="003162BC" w:rsidTr="000250F1">
        <w:trPr>
          <w:trHeight w:val="827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3162BC">
            <w:pPr>
              <w:numPr>
                <w:ilvl w:val="0"/>
                <w:numId w:val="10"/>
              </w:numPr>
              <w:ind w:left="357" w:hanging="357"/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both"/>
            </w:pPr>
            <w:r>
              <w:t>Контрастная гармония на ненасыщенных цветах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урок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5</w:t>
            </w:r>
          </w:p>
        </w:tc>
      </w:tr>
      <w:tr w:rsidR="003162BC" w:rsidTr="000250F1">
        <w:trPr>
          <w:trHeight w:val="826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3162BC">
            <w:pPr>
              <w:numPr>
                <w:ilvl w:val="0"/>
                <w:numId w:val="10"/>
              </w:numPr>
              <w:ind w:left="357" w:hanging="357"/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both"/>
            </w:pPr>
            <w:r>
              <w:t>Гармония по общему цветовому тону и светлоте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урок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4</w:t>
            </w:r>
          </w:p>
        </w:tc>
      </w:tr>
      <w:tr w:rsidR="003162BC" w:rsidTr="000250F1">
        <w:trPr>
          <w:trHeight w:val="455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3162BC">
            <w:pPr>
              <w:numPr>
                <w:ilvl w:val="0"/>
                <w:numId w:val="10"/>
              </w:numPr>
              <w:ind w:left="357" w:hanging="357"/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both"/>
            </w:pPr>
            <w:r>
              <w:t>Гармония по светлоте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урок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4</w:t>
            </w:r>
          </w:p>
        </w:tc>
      </w:tr>
    </w:tbl>
    <w:p w:rsidR="003162BC" w:rsidRDefault="003162BC" w:rsidP="003162BC"/>
    <w:p w:rsidR="003162BC" w:rsidRDefault="003162BC" w:rsidP="003162BC"/>
    <w:p w:rsidR="003162BC" w:rsidRDefault="003162BC" w:rsidP="003162BC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Четвертый год обучения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5"/>
        <w:gridCol w:w="4490"/>
        <w:gridCol w:w="1079"/>
        <w:gridCol w:w="1259"/>
        <w:gridCol w:w="1259"/>
        <w:gridCol w:w="903"/>
      </w:tblGrid>
      <w:tr w:rsidR="003162BC" w:rsidTr="000250F1">
        <w:trPr>
          <w:trHeight w:val="165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№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0250F1">
            <w:pPr>
              <w:jc w:val="center"/>
            </w:pPr>
          </w:p>
          <w:p w:rsidR="003162BC" w:rsidRDefault="003162BC" w:rsidP="000250F1">
            <w:pPr>
              <w:jc w:val="center"/>
            </w:pPr>
            <w:r>
              <w:t>Наименование темы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162BC" w:rsidRDefault="003162BC" w:rsidP="000250F1">
            <w:pPr>
              <w:ind w:left="113" w:right="113"/>
            </w:pPr>
          </w:p>
          <w:p w:rsidR="003162BC" w:rsidRDefault="003162BC" w:rsidP="000250F1">
            <w:pPr>
              <w:ind w:left="113" w:right="113"/>
              <w:jc w:val="center"/>
            </w:pPr>
            <w:r>
              <w:t>Вид учебного занятия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62BC" w:rsidRDefault="003162BC" w:rsidP="000250F1">
            <w:pPr>
              <w:ind w:left="113" w:right="113"/>
              <w:jc w:val="center"/>
            </w:pPr>
            <w:r>
              <w:t>Максимальная учебная нагрузка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62BC" w:rsidRDefault="003162BC" w:rsidP="000250F1">
            <w:pPr>
              <w:ind w:left="113" w:right="113"/>
              <w:jc w:val="center"/>
            </w:pPr>
            <w:r>
              <w:rPr>
                <w:color w:val="000000"/>
              </w:rPr>
              <w:t>Задание для самостоятельной работы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62BC" w:rsidRDefault="003162BC" w:rsidP="000250F1">
            <w:pPr>
              <w:ind w:left="113" w:right="113"/>
              <w:jc w:val="center"/>
            </w:pPr>
            <w:r>
              <w:rPr>
                <w:color w:val="000000"/>
              </w:rPr>
              <w:t>Аудиторное задание</w:t>
            </w:r>
          </w:p>
        </w:tc>
      </w:tr>
      <w:tr w:rsidR="003162BC" w:rsidTr="000250F1">
        <w:trPr>
          <w:trHeight w:val="394"/>
        </w:trPr>
        <w:tc>
          <w:tcPr>
            <w:tcW w:w="9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  <w:rPr>
                <w:sz w:val="28"/>
                <w:szCs w:val="28"/>
              </w:rPr>
            </w:pPr>
          </w:p>
        </w:tc>
      </w:tr>
      <w:tr w:rsidR="003162BC" w:rsidTr="000250F1">
        <w:trPr>
          <w:trHeight w:val="569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3162BC">
            <w:pPr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both"/>
            </w:pPr>
            <w:r>
              <w:t>Контрастная гармония (на насыщенных цветах)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урок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4</w:t>
            </w:r>
          </w:p>
        </w:tc>
      </w:tr>
      <w:tr w:rsidR="003162BC" w:rsidTr="000250F1">
        <w:trPr>
          <w:trHeight w:val="827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3162BC">
            <w:pPr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r>
              <w:t xml:space="preserve">Гармония по общему цветовому тону и насыщенности </w:t>
            </w:r>
          </w:p>
          <w:p w:rsidR="003162BC" w:rsidRDefault="003162BC" w:rsidP="000250F1">
            <w:r>
              <w:t xml:space="preserve"> (на ненасыщенных цветах)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урок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10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5</w:t>
            </w:r>
          </w:p>
        </w:tc>
      </w:tr>
      <w:tr w:rsidR="003162BC" w:rsidTr="000250F1">
        <w:trPr>
          <w:trHeight w:val="556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3162BC">
            <w:pPr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r>
              <w:t>Гармония по общему цветовому тону и светлоте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урок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10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5</w:t>
            </w:r>
          </w:p>
        </w:tc>
      </w:tr>
      <w:tr w:rsidR="003162BC" w:rsidTr="000250F1">
        <w:trPr>
          <w:trHeight w:val="55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3162BC">
            <w:pPr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r>
              <w:t>Гармония по общему цветовому тону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урок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3</w:t>
            </w:r>
          </w:p>
        </w:tc>
      </w:tr>
      <w:tr w:rsidR="003162BC" w:rsidTr="000250F1">
        <w:trPr>
          <w:trHeight w:val="70"/>
        </w:trPr>
        <w:tc>
          <w:tcPr>
            <w:tcW w:w="94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162BC" w:rsidRDefault="003162BC" w:rsidP="000250F1">
            <w:pPr>
              <w:jc w:val="center"/>
              <w:rPr>
                <w:sz w:val="28"/>
                <w:szCs w:val="28"/>
              </w:rPr>
            </w:pPr>
          </w:p>
        </w:tc>
      </w:tr>
      <w:tr w:rsidR="003162BC" w:rsidTr="000250F1">
        <w:trPr>
          <w:trHeight w:val="826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3162BC">
            <w:pPr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r>
              <w:t xml:space="preserve">Гармония по общему цветовому тону и насыщенности </w:t>
            </w:r>
          </w:p>
          <w:p w:rsidR="003162BC" w:rsidRDefault="003162BC" w:rsidP="000250F1">
            <w:r>
              <w:t>(на ненасыщенных цветах)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урок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10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5</w:t>
            </w:r>
          </w:p>
        </w:tc>
      </w:tr>
      <w:tr w:rsidR="003162BC" w:rsidTr="000250F1">
        <w:trPr>
          <w:trHeight w:val="56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3162BC">
            <w:pPr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r>
              <w:t>Гармония по насыщенности и светлоте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урок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10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5</w:t>
            </w:r>
          </w:p>
        </w:tc>
      </w:tr>
      <w:tr w:rsidR="003162BC" w:rsidTr="000250F1">
        <w:trPr>
          <w:trHeight w:val="413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3162BC">
            <w:pPr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both"/>
            </w:pPr>
            <w:r>
              <w:t xml:space="preserve">Нюансная гармония 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урок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10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5</w:t>
            </w:r>
          </w:p>
        </w:tc>
      </w:tr>
      <w:tr w:rsidR="003162BC" w:rsidTr="000250F1">
        <w:trPr>
          <w:trHeight w:val="419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BC" w:rsidRDefault="003162BC" w:rsidP="003162BC">
            <w:pPr>
              <w:numPr>
                <w:ilvl w:val="0"/>
                <w:numId w:val="12"/>
              </w:numPr>
              <w:ind w:left="0" w:firstLine="0"/>
            </w:pP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r>
              <w:t>Фигура человека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урок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2BC" w:rsidRDefault="003162BC" w:rsidP="000250F1">
            <w:pPr>
              <w:jc w:val="center"/>
            </w:pPr>
            <w:r>
              <w:t>3</w:t>
            </w:r>
          </w:p>
        </w:tc>
      </w:tr>
    </w:tbl>
    <w:p w:rsidR="003162BC" w:rsidRDefault="003162BC" w:rsidP="003162BC">
      <w:pPr>
        <w:rPr>
          <w:b/>
          <w:sz w:val="20"/>
          <w:szCs w:val="20"/>
        </w:rPr>
      </w:pPr>
    </w:p>
    <w:p w:rsidR="003162BC" w:rsidRDefault="003162BC" w:rsidP="003162BC">
      <w:pPr>
        <w:rPr>
          <w:b/>
          <w:sz w:val="20"/>
          <w:szCs w:val="20"/>
        </w:rPr>
      </w:pPr>
    </w:p>
    <w:p w:rsidR="003162BC" w:rsidRDefault="003162BC" w:rsidP="003162BC">
      <w:pPr>
        <w:rPr>
          <w:b/>
          <w:sz w:val="28"/>
          <w:szCs w:val="28"/>
        </w:rPr>
      </w:pPr>
    </w:p>
    <w:p w:rsidR="003162BC" w:rsidRDefault="003162BC" w:rsidP="003162BC">
      <w:pPr>
        <w:rPr>
          <w:b/>
          <w:sz w:val="28"/>
          <w:szCs w:val="28"/>
        </w:rPr>
      </w:pPr>
    </w:p>
    <w:p w:rsidR="003162BC" w:rsidRDefault="003162BC" w:rsidP="003162BC">
      <w:pPr>
        <w:numPr>
          <w:ilvl w:val="0"/>
          <w:numId w:val="2"/>
        </w:numPr>
        <w:spacing w:line="36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учебного предмета.  </w:t>
      </w:r>
    </w:p>
    <w:p w:rsidR="003162BC" w:rsidRDefault="003162BC" w:rsidP="003162B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Годовые требования</w:t>
      </w:r>
    </w:p>
    <w:p w:rsidR="003162BC" w:rsidRDefault="003162BC" w:rsidP="003162B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первые годы обучения задания даются на построение простых гармоний, в основном контрастных, с применением насыщенных цветов. Для того чтобы работы были более эмоциональными, редко используется черный цвет. </w:t>
      </w:r>
    </w:p>
    <w:p w:rsidR="003162BC" w:rsidRDefault="003162BC" w:rsidP="003162B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старших классах цветовые гармонии разнообразнее. Они построены на нюансах, светлоте, со сложным колоритом. Фигура человека, натюрморт связываются со станковой композицией.  </w:t>
      </w:r>
    </w:p>
    <w:p w:rsidR="003162BC" w:rsidRDefault="003162BC" w:rsidP="003162B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Задания первого класса знакомят учащихся с основами </w:t>
      </w:r>
      <w:proofErr w:type="spellStart"/>
      <w:r>
        <w:rPr>
          <w:sz w:val="28"/>
          <w:szCs w:val="28"/>
        </w:rPr>
        <w:t>цветоведения</w:t>
      </w:r>
      <w:proofErr w:type="spellEnd"/>
      <w:r>
        <w:rPr>
          <w:sz w:val="28"/>
          <w:szCs w:val="28"/>
        </w:rPr>
        <w:t xml:space="preserve">, со свойствами живописных материалов, приемами работы с акварелью. Учащиеся получают знания и навыки ведения последовательной работы над натюрмортом, начиная с композиции, конструктивного построения предметов, поиска цветовых отношений между предметами, предметами и фоном, первоначальные навыки построения цветовой гармонии. </w:t>
      </w:r>
    </w:p>
    <w:p w:rsidR="003162BC" w:rsidRDefault="003162BC" w:rsidP="003162B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 втором классе учащиеся углубляют знания о цвете, цветовой гармонии, влиянии среды и освещения, приобретают навыки в передаче фактуры предметов с выявлением их объемной формы.</w:t>
      </w:r>
    </w:p>
    <w:p w:rsidR="003162BC" w:rsidRDefault="003162BC" w:rsidP="003162B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третьем классе постановки усложняются, вводятся более сложные по форме предметы. Задания даются на решения тонального и колористического решения, передачу материальности и пространства, построения более сложной цветовой гармонии. </w:t>
      </w:r>
    </w:p>
    <w:p w:rsidR="003162BC" w:rsidRDefault="003162BC" w:rsidP="003162B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четвертом классе натюрморты ставятся с ясно выраженным тематическим характером, углубляются знания о цветовой гармонии,  тональности и колористическом решении, решение пространства и цельности.</w:t>
      </w:r>
    </w:p>
    <w:p w:rsidR="003162BC" w:rsidRDefault="003162BC" w:rsidP="003162B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 учащимся четвертого класса предъявляются следующие основные требования:</w:t>
      </w:r>
    </w:p>
    <w:p w:rsidR="003162BC" w:rsidRDefault="003162BC" w:rsidP="003162B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самостоятельно выполнять задание по созданию художественного образа, натюрморта;</w:t>
      </w:r>
    </w:p>
    <w:p w:rsidR="003162BC" w:rsidRDefault="003162BC" w:rsidP="003162B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самостоятельно строить цветовую гармонию;</w:t>
      </w:r>
    </w:p>
    <w:p w:rsidR="003162BC" w:rsidRDefault="003162BC" w:rsidP="003162B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выражать индивидуальное отношение к изображаемому;</w:t>
      </w:r>
    </w:p>
    <w:p w:rsidR="003162BC" w:rsidRDefault="003162BC" w:rsidP="003162B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уметь технически реализовать замысел.</w:t>
      </w:r>
    </w:p>
    <w:p w:rsidR="003162BC" w:rsidRDefault="003162BC" w:rsidP="003162BC">
      <w:pPr>
        <w:spacing w:line="360" w:lineRule="auto"/>
        <w:jc w:val="both"/>
        <w:rPr>
          <w:b/>
          <w:sz w:val="32"/>
          <w:szCs w:val="32"/>
        </w:rPr>
      </w:pPr>
    </w:p>
    <w:p w:rsidR="003162BC" w:rsidRDefault="003162BC" w:rsidP="003162BC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Первый год обучения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Тема. Характеристика цвета. </w:t>
      </w:r>
      <w:r>
        <w:rPr>
          <w:sz w:val="28"/>
          <w:szCs w:val="28"/>
        </w:rPr>
        <w:t xml:space="preserve">Знакомство с ахроматическими и хроматическими, основными и составными цветами. Выполнение упражнения на получение составных цветов из основных. Орнамент с </w:t>
      </w:r>
      <w:r>
        <w:rPr>
          <w:sz w:val="28"/>
          <w:szCs w:val="28"/>
        </w:rPr>
        <w:lastRenderedPageBreak/>
        <w:t xml:space="preserve">основными и составными цветами. Применение лессировок. Использование акварели, бумаги формата А4. 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орнамент с основными и составными цветами.</w:t>
      </w:r>
    </w:p>
    <w:p w:rsidR="003162BC" w:rsidRDefault="003162BC" w:rsidP="003162B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Тема. Характеристика цвета. </w:t>
      </w:r>
      <w:r>
        <w:rPr>
          <w:sz w:val="28"/>
          <w:szCs w:val="28"/>
        </w:rPr>
        <w:t xml:space="preserve">Знакомство с холодными и теплыми </w:t>
      </w:r>
      <w:proofErr w:type="spellStart"/>
      <w:r>
        <w:rPr>
          <w:sz w:val="28"/>
          <w:szCs w:val="28"/>
        </w:rPr>
        <w:t>цветами.Составление</w:t>
      </w:r>
      <w:proofErr w:type="spellEnd"/>
      <w:r>
        <w:rPr>
          <w:sz w:val="28"/>
          <w:szCs w:val="28"/>
        </w:rPr>
        <w:t xml:space="preserve"> сложных цветов в процессе выполнения цветовых растяжек с переходом от теплых до холодных оттенков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Выполнение растяжек от желтого к красному, от красного к синему, от синего к фиолетовому и т.п.Использование акварели, бумаги формата А4. Самостоятельная работа: пейзаж с закатом солнца.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Тема. Характеристика цвета. Три основных свойства цвета. </w:t>
      </w:r>
      <w:r>
        <w:rPr>
          <w:sz w:val="28"/>
          <w:szCs w:val="28"/>
        </w:rPr>
        <w:t xml:space="preserve"> Закрепление знаний о возможностях цвета. Понятия «цветовой тон», «насыщенность», «светлота». Умение составлять сложные </w:t>
      </w:r>
      <w:proofErr w:type="spellStart"/>
      <w:r>
        <w:rPr>
          <w:sz w:val="28"/>
          <w:szCs w:val="28"/>
        </w:rPr>
        <w:t>цвета.Тема</w:t>
      </w:r>
      <w:proofErr w:type="spellEnd"/>
      <w:r>
        <w:rPr>
          <w:sz w:val="28"/>
          <w:szCs w:val="28"/>
        </w:rPr>
        <w:t xml:space="preserve"> «Листья»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 xml:space="preserve">Использование акварели, бумаги формата А4. </w:t>
      </w:r>
    </w:p>
    <w:p w:rsidR="003162BC" w:rsidRDefault="003162BC" w:rsidP="003162BC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Самостоятельная работа: смешение красок с черным цветом. Тема «Ненастье».</w:t>
      </w:r>
    </w:p>
    <w:p w:rsidR="003162BC" w:rsidRDefault="003162BC" w:rsidP="003162B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Тема. Приемы работы с акварелью. </w:t>
      </w:r>
      <w:r>
        <w:rPr>
          <w:sz w:val="28"/>
          <w:szCs w:val="28"/>
        </w:rPr>
        <w:t>Использование возможностей акварели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Отработка основных приемов (заливка, мазок).Этюды перьев птиц, коры деревьев и т.п.Использование акварели, бумаги формата А4.Самостоятельная работа: этюды осенних цветов.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5. Тема. Приемы работы с акварелью.</w:t>
      </w:r>
      <w:r>
        <w:rPr>
          <w:sz w:val="28"/>
          <w:szCs w:val="28"/>
        </w:rPr>
        <w:t xml:space="preserve"> Использование возможностей акварели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 xml:space="preserve">Отработка основных приемов (заливка, </w:t>
      </w:r>
      <w:proofErr w:type="spellStart"/>
      <w:r>
        <w:rPr>
          <w:sz w:val="28"/>
          <w:szCs w:val="28"/>
        </w:rPr>
        <w:t>по-сырому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  <w:lang w:val="en-US"/>
        </w:rPr>
        <w:t>alaprima</w:t>
      </w:r>
      <w:proofErr w:type="spellEnd"/>
      <w:r>
        <w:rPr>
          <w:sz w:val="28"/>
          <w:szCs w:val="28"/>
        </w:rPr>
        <w:t>)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 xml:space="preserve">Этюд с палитрой художника. Использование акварели, бумаги различных форматов. </w:t>
      </w:r>
    </w:p>
    <w:p w:rsidR="003162BC" w:rsidRDefault="003162BC" w:rsidP="003162BC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Самостоятельная работа: этюды природных материалов (шишки, коряги, ракушки и т.п.)</w:t>
      </w:r>
    </w:p>
    <w:p w:rsidR="003162BC" w:rsidRDefault="003162BC" w:rsidP="003162B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Тема. Приемы работы с акварелью. </w:t>
      </w:r>
      <w:r>
        <w:rPr>
          <w:sz w:val="28"/>
          <w:szCs w:val="28"/>
        </w:rPr>
        <w:t>Использование возможностей акварели</w:t>
      </w:r>
      <w:r>
        <w:rPr>
          <w:b/>
          <w:sz w:val="28"/>
          <w:szCs w:val="28"/>
        </w:rPr>
        <w:t>. О</w:t>
      </w:r>
      <w:r>
        <w:rPr>
          <w:sz w:val="28"/>
          <w:szCs w:val="28"/>
        </w:rPr>
        <w:t xml:space="preserve">тработка основных приемов. Копирование лоскутков </w:t>
      </w:r>
      <w:proofErr w:type="spellStart"/>
      <w:r>
        <w:rPr>
          <w:sz w:val="28"/>
          <w:szCs w:val="28"/>
        </w:rPr>
        <w:t>тканей.Использование</w:t>
      </w:r>
      <w:proofErr w:type="spellEnd"/>
      <w:r>
        <w:rPr>
          <w:sz w:val="28"/>
          <w:szCs w:val="28"/>
        </w:rPr>
        <w:t xml:space="preserve"> акварели, бумаги формата А4. </w:t>
      </w:r>
    </w:p>
    <w:p w:rsidR="003162BC" w:rsidRDefault="003162BC" w:rsidP="003162BC">
      <w:pPr>
        <w:tabs>
          <w:tab w:val="num" w:pos="180"/>
          <w:tab w:val="num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тема «Морские камешки», «Мыльные пузыри».</w:t>
      </w:r>
    </w:p>
    <w:p w:rsidR="003162BC" w:rsidRDefault="003162BC" w:rsidP="003162B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Тема. Нюанс. </w:t>
      </w:r>
      <w:r>
        <w:rPr>
          <w:sz w:val="28"/>
          <w:szCs w:val="28"/>
        </w:rPr>
        <w:t xml:space="preserve">Развитие представления о локальном цвете и нюансах. Понятие «среда». Влияние освещения на цвет. Изображение драпировок, сближенных по цветовому тону, без складок в вертикальной и горизонтальной плоскостях при теплом </w:t>
      </w:r>
      <w:proofErr w:type="spellStart"/>
      <w:r>
        <w:rPr>
          <w:sz w:val="28"/>
          <w:szCs w:val="28"/>
        </w:rPr>
        <w:t>освещении.Использование</w:t>
      </w:r>
      <w:proofErr w:type="spellEnd"/>
      <w:r>
        <w:rPr>
          <w:sz w:val="28"/>
          <w:szCs w:val="28"/>
        </w:rPr>
        <w:t xml:space="preserve"> акварели, бумаги формата А4.</w:t>
      </w:r>
    </w:p>
    <w:p w:rsidR="003162BC" w:rsidRDefault="003162BC" w:rsidP="003162BC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изображение драпировок, сближенных по цветовому тону, без складок в вертикальной и горизонтальной плоскостях при холодном освещении. 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8. Тема. Световой контраст (ахроматический контраст). Гризайль.</w:t>
      </w:r>
      <w:r>
        <w:rPr>
          <w:sz w:val="28"/>
          <w:szCs w:val="28"/>
        </w:rPr>
        <w:t xml:space="preserve"> Силуэт. Форма предмета, решение силуэта. Монохром. Натюрморт из светлых предметов, различных по форме, на темном фоне. Использование акварели, бумаги формата А4. </w:t>
      </w:r>
    </w:p>
    <w:p w:rsidR="003162BC" w:rsidRDefault="003162BC" w:rsidP="003162BC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монохром. Натюрморт из темных предметов, различных по форме, на светлом фоне. 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9. Тема. Цветовая гармония. Полярная гармония. </w:t>
      </w:r>
      <w:r>
        <w:rPr>
          <w:sz w:val="28"/>
          <w:szCs w:val="28"/>
        </w:rPr>
        <w:t xml:space="preserve">Понятие «цветовая гармония», «полярная гармония», «дополнительные цвета».Этюд фруктов или овощей на дополнительных цветах (красный-зеленый, </w:t>
      </w:r>
      <w:proofErr w:type="spellStart"/>
      <w:r>
        <w:rPr>
          <w:sz w:val="28"/>
          <w:szCs w:val="28"/>
        </w:rPr>
        <w:t>желтый-фиолетовый</w:t>
      </w:r>
      <w:proofErr w:type="spellEnd"/>
      <w:r>
        <w:rPr>
          <w:sz w:val="28"/>
          <w:szCs w:val="28"/>
        </w:rPr>
        <w:t xml:space="preserve"> и т.д.)Использование акварели (техника </w:t>
      </w:r>
      <w:proofErr w:type="spellStart"/>
      <w:r>
        <w:rPr>
          <w:sz w:val="28"/>
          <w:szCs w:val="28"/>
          <w:lang w:val="en-US"/>
        </w:rPr>
        <w:t>alaprima</w:t>
      </w:r>
      <w:proofErr w:type="spellEnd"/>
      <w:r>
        <w:rPr>
          <w:sz w:val="28"/>
          <w:szCs w:val="28"/>
        </w:rPr>
        <w:t xml:space="preserve">), бумаги различных форматов. </w:t>
      </w:r>
    </w:p>
    <w:p w:rsidR="003162BC" w:rsidRDefault="003162BC" w:rsidP="003162BC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этюд фруктов или овощей по тому же принципу. 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10. Тема. Трехцветная и многоцветная гармонии. </w:t>
      </w:r>
      <w:r>
        <w:rPr>
          <w:sz w:val="28"/>
          <w:szCs w:val="28"/>
        </w:rPr>
        <w:t xml:space="preserve">Поиск цветовых отношений. Понятие трехцветной и многоцветной </w:t>
      </w:r>
      <w:proofErr w:type="spellStart"/>
      <w:r>
        <w:rPr>
          <w:sz w:val="28"/>
          <w:szCs w:val="28"/>
        </w:rPr>
        <w:t>гармонии.Этюд</w:t>
      </w:r>
      <w:proofErr w:type="spellEnd"/>
      <w:r>
        <w:rPr>
          <w:sz w:val="28"/>
          <w:szCs w:val="28"/>
        </w:rPr>
        <w:t xml:space="preserve"> цветов в декоративно-плоскостном варианте, в многоцветной гармонии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 xml:space="preserve">Использование акварели, бумаги различных форматов. </w:t>
      </w:r>
    </w:p>
    <w:p w:rsidR="003162BC" w:rsidRDefault="003162BC" w:rsidP="003162BC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 натюрморт из цветов в трехцветной гармонии. 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11. Тема. Гармония по общему цветовому тону.</w:t>
      </w:r>
      <w:r>
        <w:rPr>
          <w:sz w:val="28"/>
          <w:szCs w:val="28"/>
        </w:rPr>
        <w:t xml:space="preserve"> Поиск цветовых </w:t>
      </w:r>
      <w:proofErr w:type="spellStart"/>
      <w:r>
        <w:rPr>
          <w:sz w:val="28"/>
          <w:szCs w:val="28"/>
        </w:rPr>
        <w:t>отношений.Локальный</w:t>
      </w:r>
      <w:proofErr w:type="spellEnd"/>
      <w:r>
        <w:rPr>
          <w:sz w:val="28"/>
          <w:szCs w:val="28"/>
        </w:rPr>
        <w:t xml:space="preserve"> цвет и оттенки цвета на свету, в тени и на рефлексах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 xml:space="preserve">Натюрморт из различных фруктов и овощей на нейтральном фоне. Использование акварели, бумаги различных форматов. 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натюрморт из бытовой утвари.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12. Тема. Гармония по общему цветовому тону. </w:t>
      </w:r>
      <w:r>
        <w:rPr>
          <w:sz w:val="28"/>
          <w:szCs w:val="28"/>
        </w:rPr>
        <w:t xml:space="preserve">Влияние цветовой среды на </w:t>
      </w:r>
      <w:proofErr w:type="spellStart"/>
      <w:r>
        <w:rPr>
          <w:sz w:val="28"/>
          <w:szCs w:val="28"/>
        </w:rPr>
        <w:t>предметы.Передача</w:t>
      </w:r>
      <w:proofErr w:type="spellEnd"/>
      <w:r>
        <w:rPr>
          <w:sz w:val="28"/>
          <w:szCs w:val="28"/>
        </w:rPr>
        <w:t xml:space="preserve"> формы предмета с учетом изменения цвета от освещения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Натюрморт с простым предметом быта цилиндрической формы (кастрюля) с фруктами в холодной гамме при теплом освещении на нейтральном фоне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 xml:space="preserve">Использование акварели, бумаги формата А4. </w:t>
      </w:r>
    </w:p>
    <w:p w:rsidR="003162BC" w:rsidRDefault="003162BC" w:rsidP="003162BC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Самостоятельная работа:  аудиторное задание по памяти.</w:t>
      </w:r>
    </w:p>
    <w:p w:rsidR="003162BC" w:rsidRDefault="003162BC" w:rsidP="003162B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13. Тема. Гармония по общему цветовому тону. </w:t>
      </w:r>
      <w:r>
        <w:rPr>
          <w:sz w:val="28"/>
          <w:szCs w:val="28"/>
        </w:rPr>
        <w:t xml:space="preserve">Влияние цветовой среды на предметы. Передача формы предмета с учетом изменения цвета от освещения. Несложный натюрморт в теплой гамме при холодном освещении на нейтральном </w:t>
      </w:r>
      <w:proofErr w:type="spellStart"/>
      <w:r>
        <w:rPr>
          <w:sz w:val="28"/>
          <w:szCs w:val="28"/>
        </w:rPr>
        <w:t>фоне.Использование</w:t>
      </w:r>
      <w:proofErr w:type="spellEnd"/>
      <w:r>
        <w:rPr>
          <w:sz w:val="28"/>
          <w:szCs w:val="28"/>
        </w:rPr>
        <w:t xml:space="preserve"> акварели, бумаги различных форматов. Самостоятельная работа: натюрморт из бытовой утвари.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14. Тема. Цветовой контраст (хроматический). </w:t>
      </w:r>
      <w:r>
        <w:rPr>
          <w:sz w:val="28"/>
          <w:szCs w:val="28"/>
        </w:rPr>
        <w:t>Влияние цветовой среды на предметы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Понятие «цветовой контраст». Передача цвета предметов с учетом изменения цвета в зависимости от фона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 xml:space="preserve">Несложный натюрморт (серый чайник или кофейник с фруктами на красном фоне). Использование акварели, бумаги различных форматов. 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аудиторное задание по памяти.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15. Тема. Цветовой контраст (хроматический).</w:t>
      </w:r>
      <w:r>
        <w:rPr>
          <w:sz w:val="28"/>
          <w:szCs w:val="28"/>
        </w:rPr>
        <w:t xml:space="preserve"> Влияние цветовой среды на предметы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Передача цвета предметов с учетом изменения цвета в зависимости от фона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Несложный натюрморт (серый чайник или кофейник с фруктами на зеленом фоне). Использование акварели, бумаги формата А4. Самостоятельная работа: подобный натюрморт в домашних условиях.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16. Тема. Контрастная гармония (на насыщенных цветах). </w:t>
      </w:r>
      <w:r>
        <w:rPr>
          <w:sz w:val="28"/>
          <w:szCs w:val="28"/>
        </w:rPr>
        <w:t xml:space="preserve">Применение различных приемов акварели. Лепка формы предмета с учетом цветовых и тональных отношений. Натюрморт на контрастном цветовом фоне. Использование акварели, бумаги различных форматов. </w:t>
      </w:r>
    </w:p>
    <w:p w:rsidR="003162BC" w:rsidRDefault="003162BC" w:rsidP="003162BC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Самостоятельная работа: аудиторное задание по памяти.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17. Тема. Гармония по общему цветовому тону. </w:t>
      </w:r>
      <w:r>
        <w:rPr>
          <w:sz w:val="28"/>
          <w:szCs w:val="28"/>
        </w:rPr>
        <w:t xml:space="preserve">Тонкие цветовые отношения.  Понятия «цветовая гамма», «колорит».Использование в процессе работы различных приемов акварели, передача формы и материальности предметов. Натюрморт из трех предметов в сближенной цветовой гамме на цветном фоне. Использование акварели, бумаги различных форматов. Самостоятельная работа: этюды отдельных предметов домашней утвари. </w:t>
      </w:r>
    </w:p>
    <w:p w:rsidR="003162BC" w:rsidRDefault="003162BC" w:rsidP="003162B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18. Тема. Фигура человека. </w:t>
      </w:r>
      <w:r>
        <w:rPr>
          <w:sz w:val="28"/>
          <w:szCs w:val="28"/>
        </w:rPr>
        <w:t xml:space="preserve">Ознакомление с изображением человеческой фигуры, передача пропорций. Передача силуэтом характера </w:t>
      </w:r>
      <w:proofErr w:type="spellStart"/>
      <w:r>
        <w:rPr>
          <w:sz w:val="28"/>
          <w:szCs w:val="28"/>
        </w:rPr>
        <w:t>модели.Этюды</w:t>
      </w:r>
      <w:proofErr w:type="spellEnd"/>
      <w:r>
        <w:rPr>
          <w:sz w:val="28"/>
          <w:szCs w:val="28"/>
        </w:rPr>
        <w:t xml:space="preserve"> с натуры фигуры </w:t>
      </w:r>
      <w:proofErr w:type="spellStart"/>
      <w:r>
        <w:rPr>
          <w:sz w:val="28"/>
          <w:szCs w:val="28"/>
        </w:rPr>
        <w:t>человека.Использование</w:t>
      </w:r>
      <w:proofErr w:type="spellEnd"/>
      <w:r>
        <w:rPr>
          <w:sz w:val="28"/>
          <w:szCs w:val="28"/>
        </w:rPr>
        <w:t xml:space="preserve"> акварели (монохром), бумаги формата А4.</w:t>
      </w:r>
    </w:p>
    <w:p w:rsidR="003162BC" w:rsidRDefault="003162BC" w:rsidP="003162BC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Самостоятельная работа: этюды с натуры фигуры человека</w:t>
      </w:r>
      <w:r>
        <w:rPr>
          <w:b/>
          <w:sz w:val="28"/>
          <w:szCs w:val="28"/>
        </w:rPr>
        <w:t>.</w:t>
      </w:r>
    </w:p>
    <w:p w:rsidR="003162BC" w:rsidRDefault="003162BC" w:rsidP="003162BC">
      <w:pPr>
        <w:tabs>
          <w:tab w:val="num" w:pos="180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Второй год обучения</w:t>
      </w:r>
    </w:p>
    <w:p w:rsidR="003162BC" w:rsidRDefault="003162BC" w:rsidP="003162B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Тема.   Гармония по общему цветовому тону. </w:t>
      </w:r>
      <w:r>
        <w:rPr>
          <w:sz w:val="28"/>
          <w:szCs w:val="28"/>
        </w:rPr>
        <w:t xml:space="preserve">Развитие навыков и умений работы с акварелью. Передача оттенков локального </w:t>
      </w:r>
      <w:proofErr w:type="spellStart"/>
      <w:r>
        <w:rPr>
          <w:sz w:val="28"/>
          <w:szCs w:val="28"/>
        </w:rPr>
        <w:t>цвета.</w:t>
      </w:r>
      <w:r>
        <w:rPr>
          <w:color w:val="000000"/>
          <w:sz w:val="28"/>
          <w:szCs w:val="28"/>
        </w:rPr>
        <w:t>Этюд</w:t>
      </w:r>
      <w:proofErr w:type="spellEnd"/>
      <w:r>
        <w:rPr>
          <w:color w:val="000000"/>
          <w:sz w:val="28"/>
          <w:szCs w:val="28"/>
        </w:rPr>
        <w:t xml:space="preserve"> ветки с плодами рябины, винограда, яблок и т.д. на нейтральном </w:t>
      </w:r>
      <w:proofErr w:type="spellStart"/>
      <w:r>
        <w:rPr>
          <w:color w:val="000000"/>
          <w:sz w:val="28"/>
          <w:szCs w:val="28"/>
        </w:rPr>
        <w:t>фоне.</w:t>
      </w:r>
      <w:r>
        <w:rPr>
          <w:sz w:val="28"/>
          <w:szCs w:val="28"/>
        </w:rPr>
        <w:t>Использование</w:t>
      </w:r>
      <w:proofErr w:type="spellEnd"/>
      <w:r>
        <w:rPr>
          <w:sz w:val="28"/>
          <w:szCs w:val="28"/>
        </w:rPr>
        <w:t xml:space="preserve"> акварели (техника </w:t>
      </w:r>
      <w:proofErr w:type="spellStart"/>
      <w:r>
        <w:rPr>
          <w:sz w:val="28"/>
          <w:szCs w:val="28"/>
          <w:lang w:val="en-US"/>
        </w:rPr>
        <w:t>alaprima</w:t>
      </w:r>
      <w:proofErr w:type="spellEnd"/>
      <w:r>
        <w:rPr>
          <w:sz w:val="28"/>
          <w:szCs w:val="28"/>
        </w:rPr>
        <w:t xml:space="preserve">), бумаги различных форматов.   Самостоятельная работа: </w:t>
      </w:r>
      <w:r>
        <w:rPr>
          <w:color w:val="000000"/>
          <w:sz w:val="28"/>
          <w:szCs w:val="28"/>
        </w:rPr>
        <w:t>этюд ветки со сложными листьями (клен, вяз) на нейтральном фоне.</w:t>
      </w:r>
    </w:p>
    <w:p w:rsidR="003162BC" w:rsidRDefault="003162BC" w:rsidP="003162B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Тема. Контрастная гармония (на ненасыщенных цветах).</w:t>
      </w:r>
      <w:r>
        <w:rPr>
          <w:sz w:val="28"/>
          <w:szCs w:val="28"/>
        </w:rPr>
        <w:t xml:space="preserve"> Развитие представлений о влиянии цветовой среды на предмет. </w:t>
      </w:r>
      <w:r>
        <w:rPr>
          <w:color w:val="000000"/>
          <w:sz w:val="28"/>
          <w:szCs w:val="28"/>
        </w:rPr>
        <w:t xml:space="preserve">Лепка формы предметов с учетом цветовых и тональных </w:t>
      </w:r>
      <w:proofErr w:type="spellStart"/>
      <w:r>
        <w:rPr>
          <w:color w:val="000000"/>
          <w:sz w:val="28"/>
          <w:szCs w:val="28"/>
        </w:rPr>
        <w:t>отношений.Этюд</w:t>
      </w:r>
      <w:proofErr w:type="spellEnd"/>
      <w:r>
        <w:rPr>
          <w:color w:val="000000"/>
          <w:sz w:val="28"/>
          <w:szCs w:val="28"/>
        </w:rPr>
        <w:t xml:space="preserve"> овощей или грибов на контрастном </w:t>
      </w:r>
      <w:proofErr w:type="spellStart"/>
      <w:r>
        <w:rPr>
          <w:color w:val="000000"/>
          <w:sz w:val="28"/>
          <w:szCs w:val="28"/>
        </w:rPr>
        <w:t>фоне.</w:t>
      </w:r>
      <w:r>
        <w:rPr>
          <w:sz w:val="28"/>
          <w:szCs w:val="28"/>
        </w:rPr>
        <w:t>Использование</w:t>
      </w:r>
      <w:proofErr w:type="spellEnd"/>
      <w:r>
        <w:rPr>
          <w:sz w:val="28"/>
          <w:szCs w:val="28"/>
        </w:rPr>
        <w:t xml:space="preserve"> акварели (многослойная живопись), бумаги формата А3.Самостоятельная работа: </w:t>
      </w:r>
      <w:r>
        <w:rPr>
          <w:color w:val="000000"/>
          <w:sz w:val="28"/>
          <w:szCs w:val="28"/>
        </w:rPr>
        <w:t>этюды фруктов на контрастном фоне.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Тема. Гармония по общему цветовому тону и насыщенности (на насыщенных цветах). </w:t>
      </w:r>
      <w:r>
        <w:rPr>
          <w:sz w:val="28"/>
          <w:szCs w:val="28"/>
        </w:rPr>
        <w:t xml:space="preserve">Развитие навыков по передаче цветовых отношений. Выражение характера формы </w:t>
      </w:r>
      <w:proofErr w:type="spellStart"/>
      <w:r>
        <w:rPr>
          <w:sz w:val="28"/>
          <w:szCs w:val="28"/>
        </w:rPr>
        <w:t>силуэтом.Натюрморт</w:t>
      </w:r>
      <w:proofErr w:type="spellEnd"/>
      <w:r>
        <w:rPr>
          <w:color w:val="000000"/>
          <w:sz w:val="28"/>
          <w:szCs w:val="28"/>
        </w:rPr>
        <w:t xml:space="preserve"> из 2-3 предметов насыщенного цвета разной материальности на светлом фоне. </w:t>
      </w:r>
      <w:r>
        <w:rPr>
          <w:sz w:val="28"/>
          <w:szCs w:val="28"/>
        </w:rPr>
        <w:t xml:space="preserve">Использование акварели (техника «по сырому»), бумаги формата А3. Самостоятельная работа: </w:t>
      </w:r>
      <w:r>
        <w:rPr>
          <w:color w:val="000000"/>
          <w:sz w:val="28"/>
          <w:szCs w:val="28"/>
        </w:rPr>
        <w:t>этюд несложных предметов различной формы на светлом фоне.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 Тема. Гармония по насыщенности. </w:t>
      </w:r>
      <w:r>
        <w:rPr>
          <w:sz w:val="28"/>
          <w:szCs w:val="28"/>
        </w:rPr>
        <w:t>Изучение понятий пространственной среды и силуэта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 xml:space="preserve">Передача характера формы при помощи различных приемов работы с акварелью. </w:t>
      </w:r>
      <w:r>
        <w:rPr>
          <w:color w:val="000000"/>
          <w:sz w:val="28"/>
          <w:szCs w:val="28"/>
        </w:rPr>
        <w:t xml:space="preserve">Этюд чучела птицы на нейтральном фоне. </w:t>
      </w:r>
      <w:r>
        <w:rPr>
          <w:sz w:val="28"/>
          <w:szCs w:val="28"/>
        </w:rPr>
        <w:t xml:space="preserve">Использование акварели, бумаги различных форматов. 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эскизы домашних животных.</w:t>
      </w:r>
    </w:p>
    <w:p w:rsidR="003162BC" w:rsidRDefault="003162BC" w:rsidP="003162B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Тема. Контрастная гармония. </w:t>
      </w:r>
      <w:r>
        <w:rPr>
          <w:sz w:val="28"/>
          <w:szCs w:val="28"/>
        </w:rPr>
        <w:t xml:space="preserve">Лепка формы цветом с учетом светотеневых отношений, совершенствование акварельных </w:t>
      </w:r>
      <w:proofErr w:type="spellStart"/>
      <w:r>
        <w:rPr>
          <w:sz w:val="28"/>
          <w:szCs w:val="28"/>
        </w:rPr>
        <w:t>приемов.</w:t>
      </w:r>
      <w:r>
        <w:rPr>
          <w:color w:val="000000"/>
          <w:sz w:val="28"/>
          <w:szCs w:val="28"/>
        </w:rPr>
        <w:t>Работа</w:t>
      </w:r>
      <w:proofErr w:type="spellEnd"/>
      <w:r>
        <w:rPr>
          <w:color w:val="000000"/>
          <w:sz w:val="28"/>
          <w:szCs w:val="28"/>
        </w:rPr>
        <w:t xml:space="preserve"> кистью по форме, передача изменений локального цвета предметов на свету и в тени, взаимодействие </w:t>
      </w:r>
      <w:proofErr w:type="spellStart"/>
      <w:r>
        <w:rPr>
          <w:color w:val="000000"/>
          <w:sz w:val="28"/>
          <w:szCs w:val="28"/>
        </w:rPr>
        <w:t>цветов.Этюды</w:t>
      </w:r>
      <w:proofErr w:type="spellEnd"/>
      <w:r>
        <w:rPr>
          <w:color w:val="000000"/>
          <w:sz w:val="28"/>
          <w:szCs w:val="28"/>
        </w:rPr>
        <w:t xml:space="preserve"> двух предметов быта, контрастных по форме и </w:t>
      </w:r>
      <w:proofErr w:type="spellStart"/>
      <w:r>
        <w:rPr>
          <w:color w:val="000000"/>
          <w:sz w:val="28"/>
          <w:szCs w:val="28"/>
        </w:rPr>
        <w:t>цвету.</w:t>
      </w:r>
      <w:r>
        <w:rPr>
          <w:sz w:val="28"/>
          <w:szCs w:val="28"/>
        </w:rPr>
        <w:t>Использование</w:t>
      </w:r>
      <w:proofErr w:type="spellEnd"/>
      <w:r>
        <w:rPr>
          <w:sz w:val="28"/>
          <w:szCs w:val="28"/>
        </w:rPr>
        <w:t xml:space="preserve"> акварели, бумаги формата А3.Самостоятельная работа: </w:t>
      </w:r>
      <w:r>
        <w:rPr>
          <w:color w:val="000000"/>
          <w:sz w:val="28"/>
          <w:szCs w:val="28"/>
        </w:rPr>
        <w:t>этюд чайника на контрастном фоне.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Тема. Световой контраст (ахроматический). Гризайль. </w:t>
      </w:r>
      <w:r>
        <w:rPr>
          <w:sz w:val="28"/>
          <w:szCs w:val="28"/>
        </w:rPr>
        <w:t xml:space="preserve">Передача светотеневых отношений и тональная передача объема и </w:t>
      </w:r>
      <w:proofErr w:type="spellStart"/>
      <w:r>
        <w:rPr>
          <w:sz w:val="28"/>
          <w:szCs w:val="28"/>
        </w:rPr>
        <w:t>формы.</w:t>
      </w:r>
      <w:r>
        <w:rPr>
          <w:color w:val="000000"/>
          <w:sz w:val="28"/>
          <w:szCs w:val="28"/>
        </w:rPr>
        <w:t>Найти</w:t>
      </w:r>
      <w:proofErr w:type="spellEnd"/>
      <w:r>
        <w:rPr>
          <w:color w:val="000000"/>
          <w:sz w:val="28"/>
          <w:szCs w:val="28"/>
        </w:rPr>
        <w:t xml:space="preserve"> конкретные различия тонов предметов и драпировки. Передача объема и пространства тональными </w:t>
      </w:r>
      <w:proofErr w:type="spellStart"/>
      <w:r>
        <w:rPr>
          <w:color w:val="000000"/>
          <w:sz w:val="28"/>
          <w:szCs w:val="28"/>
        </w:rPr>
        <w:t>средствами.Натюрморт</w:t>
      </w:r>
      <w:proofErr w:type="spellEnd"/>
      <w:r>
        <w:rPr>
          <w:color w:val="000000"/>
          <w:sz w:val="28"/>
          <w:szCs w:val="28"/>
        </w:rPr>
        <w:t xml:space="preserve"> из двух предметов (кофейник, кружка и т.п.), различных по форме и тону при боковом освещении на светлом фоне без складок. Гризайль. </w:t>
      </w:r>
      <w:r>
        <w:rPr>
          <w:sz w:val="28"/>
          <w:szCs w:val="28"/>
        </w:rPr>
        <w:t xml:space="preserve">Использование акварели, бумаги различного формата. </w:t>
      </w:r>
    </w:p>
    <w:p w:rsidR="003162BC" w:rsidRDefault="003162BC" w:rsidP="003162BC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>
        <w:rPr>
          <w:color w:val="000000"/>
          <w:sz w:val="28"/>
          <w:szCs w:val="28"/>
        </w:rPr>
        <w:t>этюды комнатных растений (гризайль).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7. Тема. Гармония по светлоте и насыщенности. </w:t>
      </w:r>
      <w:r>
        <w:rPr>
          <w:sz w:val="28"/>
          <w:szCs w:val="28"/>
        </w:rPr>
        <w:t xml:space="preserve">Передача светотеневых отношений, моделировка формы предметов. </w:t>
      </w:r>
      <w:r>
        <w:rPr>
          <w:color w:val="000000"/>
          <w:sz w:val="28"/>
          <w:szCs w:val="28"/>
        </w:rPr>
        <w:t xml:space="preserve">Передача локального цвета предметов в многообразии цветовых оттенков  с сохранением объема и связи с окружающей средой. Натюрморт из двух предметов (кофейник, кружка и т.п.), различных по форме и цвету при боковом освещении на светлом фоне без складок (с предварительным эскизом). </w:t>
      </w:r>
      <w:r>
        <w:rPr>
          <w:sz w:val="28"/>
          <w:szCs w:val="28"/>
        </w:rPr>
        <w:t xml:space="preserve">Использование акварели, бумаги формата А3. </w:t>
      </w:r>
    </w:p>
    <w:p w:rsidR="003162BC" w:rsidRDefault="003162BC" w:rsidP="003162BC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>
        <w:rPr>
          <w:color w:val="000000"/>
          <w:sz w:val="28"/>
          <w:szCs w:val="28"/>
        </w:rPr>
        <w:t>этюды комнатных растений.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8. Тема. Фигура человека. </w:t>
      </w:r>
      <w:r>
        <w:rPr>
          <w:sz w:val="28"/>
          <w:szCs w:val="28"/>
        </w:rPr>
        <w:t>Формирование навыков создания целостности образа и колорита в этюде фигуры человека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Поиск</w:t>
      </w:r>
      <w:r>
        <w:rPr>
          <w:color w:val="000000"/>
          <w:sz w:val="28"/>
          <w:szCs w:val="28"/>
        </w:rPr>
        <w:t xml:space="preserve"> композиционного решения, определение основных цветовых отношений фигуры без детальной моделировки </w:t>
      </w:r>
      <w:proofErr w:type="spellStart"/>
      <w:r>
        <w:rPr>
          <w:color w:val="000000"/>
          <w:sz w:val="28"/>
          <w:szCs w:val="28"/>
        </w:rPr>
        <w:t>цветом.Два</w:t>
      </w:r>
      <w:proofErr w:type="spellEnd"/>
      <w:r>
        <w:rPr>
          <w:color w:val="000000"/>
          <w:sz w:val="28"/>
          <w:szCs w:val="28"/>
        </w:rPr>
        <w:t xml:space="preserve"> этюда фигуры человека (в различных позах). </w:t>
      </w:r>
      <w:r>
        <w:rPr>
          <w:sz w:val="28"/>
          <w:szCs w:val="28"/>
        </w:rPr>
        <w:t xml:space="preserve">Использование акварели, бумаги формата А3. 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>
        <w:rPr>
          <w:color w:val="000000"/>
          <w:sz w:val="28"/>
          <w:szCs w:val="28"/>
        </w:rPr>
        <w:t>этюды фигуры человека</w:t>
      </w:r>
      <w:r>
        <w:rPr>
          <w:sz w:val="28"/>
          <w:szCs w:val="28"/>
        </w:rPr>
        <w:t>.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9. Тема. Гармония по общему цветовому тону. </w:t>
      </w:r>
      <w:r>
        <w:rPr>
          <w:sz w:val="28"/>
          <w:szCs w:val="28"/>
        </w:rPr>
        <w:t xml:space="preserve">Развитие умения передавать цветовые и тональные отношения.  </w:t>
      </w:r>
      <w:r>
        <w:rPr>
          <w:color w:val="000000"/>
          <w:sz w:val="28"/>
          <w:szCs w:val="28"/>
        </w:rPr>
        <w:t>Передача прозрачности стекла при помощи технических приёмов работы акварелью (по сырому, лессировка, мазок)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Этюд стеклянного кувшина или бутылки на цветном </w:t>
      </w:r>
      <w:proofErr w:type="spellStart"/>
      <w:r>
        <w:rPr>
          <w:color w:val="000000"/>
          <w:sz w:val="28"/>
          <w:szCs w:val="28"/>
        </w:rPr>
        <w:t>фоне</w:t>
      </w:r>
      <w:r>
        <w:rPr>
          <w:sz w:val="28"/>
          <w:szCs w:val="28"/>
        </w:rPr>
        <w:t>.Использование</w:t>
      </w:r>
      <w:proofErr w:type="spellEnd"/>
      <w:r>
        <w:rPr>
          <w:sz w:val="28"/>
          <w:szCs w:val="28"/>
        </w:rPr>
        <w:t xml:space="preserve"> акварели, бумаги различных форматов. </w:t>
      </w:r>
    </w:p>
    <w:p w:rsidR="003162BC" w:rsidRDefault="003162BC" w:rsidP="003162BC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>
        <w:rPr>
          <w:color w:val="000000"/>
          <w:sz w:val="28"/>
          <w:szCs w:val="28"/>
        </w:rPr>
        <w:t>этюд банки с водой на нейтральном фоне.</w:t>
      </w:r>
    </w:p>
    <w:p w:rsidR="003162BC" w:rsidRDefault="003162BC" w:rsidP="003162B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Тема. Гармония по насыщенности и светлоте. </w:t>
      </w:r>
      <w:r>
        <w:rPr>
          <w:sz w:val="28"/>
          <w:szCs w:val="28"/>
        </w:rPr>
        <w:t xml:space="preserve">Колористическая цельность. Смягчение контрастов. Выражение влияния </w:t>
      </w:r>
      <w:r>
        <w:rPr>
          <w:color w:val="000000"/>
          <w:sz w:val="28"/>
          <w:szCs w:val="28"/>
        </w:rPr>
        <w:t xml:space="preserve">цветовой среды на предметы натюрморта через рефлексы и полутона. Передача глубины </w:t>
      </w:r>
      <w:proofErr w:type="spellStart"/>
      <w:r>
        <w:rPr>
          <w:color w:val="000000"/>
          <w:sz w:val="28"/>
          <w:szCs w:val="28"/>
        </w:rPr>
        <w:t>пространства.Натюрморт</w:t>
      </w:r>
      <w:proofErr w:type="spellEnd"/>
      <w:r>
        <w:rPr>
          <w:color w:val="000000"/>
          <w:sz w:val="28"/>
          <w:szCs w:val="28"/>
        </w:rPr>
        <w:t xml:space="preserve"> с кувшином и фруктами на темном фоне без складок при боковом освещении (с предварительным эскизом).</w:t>
      </w:r>
      <w:r>
        <w:rPr>
          <w:sz w:val="28"/>
          <w:szCs w:val="28"/>
        </w:rPr>
        <w:t xml:space="preserve"> Использование акварели (техника </w:t>
      </w:r>
      <w:proofErr w:type="spellStart"/>
      <w:r>
        <w:rPr>
          <w:sz w:val="28"/>
          <w:szCs w:val="28"/>
          <w:lang w:val="en-US"/>
        </w:rPr>
        <w:t>alaprima</w:t>
      </w:r>
      <w:proofErr w:type="spellEnd"/>
      <w:r>
        <w:rPr>
          <w:sz w:val="28"/>
          <w:szCs w:val="28"/>
        </w:rPr>
        <w:t xml:space="preserve">), бумаги формата А3. Самостоятельная работа: </w:t>
      </w:r>
      <w:r>
        <w:rPr>
          <w:color w:val="000000"/>
          <w:sz w:val="28"/>
          <w:szCs w:val="28"/>
        </w:rPr>
        <w:t>этюды фруктов на темном фоне.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11. Тема. Гармония по общему цветовому тону. </w:t>
      </w:r>
      <w:r>
        <w:rPr>
          <w:color w:val="000000"/>
          <w:sz w:val="28"/>
          <w:szCs w:val="28"/>
        </w:rPr>
        <w:t>Передача тоном и цветом нюансов родственных по гамме цветов</w:t>
      </w:r>
      <w:r>
        <w:rPr>
          <w:b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Натюрморт с корзиной и грибами на светлом теплом фоне без складок.</w:t>
      </w:r>
      <w:r>
        <w:rPr>
          <w:sz w:val="28"/>
          <w:szCs w:val="28"/>
        </w:rPr>
        <w:t xml:space="preserve"> Использование акварели («по сырому»), бумаги формата А3. 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>
        <w:rPr>
          <w:color w:val="000000"/>
          <w:sz w:val="28"/>
          <w:szCs w:val="28"/>
        </w:rPr>
        <w:t>этюды  с хлебопекарными изделиями.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12. Тема.  Гармония по общему цветовому тону. Нюанс. </w:t>
      </w:r>
      <w:proofErr w:type="spellStart"/>
      <w:r>
        <w:rPr>
          <w:color w:val="000000"/>
          <w:sz w:val="28"/>
          <w:szCs w:val="28"/>
        </w:rPr>
        <w:t>Закреплениенавыков</w:t>
      </w:r>
      <w:proofErr w:type="spellEnd"/>
      <w:r>
        <w:rPr>
          <w:color w:val="000000"/>
          <w:sz w:val="28"/>
          <w:szCs w:val="28"/>
        </w:rPr>
        <w:t xml:space="preserve"> передачи материальности прозрачных </w:t>
      </w:r>
      <w:proofErr w:type="spellStart"/>
      <w:r>
        <w:rPr>
          <w:color w:val="000000"/>
          <w:sz w:val="28"/>
          <w:szCs w:val="28"/>
        </w:rPr>
        <w:t>предметов.Передача</w:t>
      </w:r>
      <w:proofErr w:type="spellEnd"/>
      <w:r>
        <w:rPr>
          <w:color w:val="000000"/>
          <w:sz w:val="28"/>
          <w:szCs w:val="28"/>
        </w:rPr>
        <w:t xml:space="preserve"> тоном и цветом нюансов родственных по гамме </w:t>
      </w:r>
      <w:proofErr w:type="spellStart"/>
      <w:r>
        <w:rPr>
          <w:color w:val="000000"/>
          <w:sz w:val="28"/>
          <w:szCs w:val="28"/>
        </w:rPr>
        <w:t>цветов.Натюрморт</w:t>
      </w:r>
      <w:proofErr w:type="spellEnd"/>
      <w:r>
        <w:rPr>
          <w:color w:val="000000"/>
          <w:sz w:val="28"/>
          <w:szCs w:val="28"/>
        </w:rPr>
        <w:t xml:space="preserve"> с предметом из стекла. Фон холодный. </w:t>
      </w:r>
      <w:r>
        <w:rPr>
          <w:sz w:val="28"/>
          <w:szCs w:val="28"/>
        </w:rPr>
        <w:t xml:space="preserve">Использование акварели («по сырому»), бумаги формата А3. 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>
        <w:rPr>
          <w:color w:val="000000"/>
          <w:sz w:val="28"/>
          <w:szCs w:val="28"/>
        </w:rPr>
        <w:t>этюды предметов из стекла, различных по тону</w:t>
      </w:r>
      <w:r>
        <w:rPr>
          <w:sz w:val="28"/>
          <w:szCs w:val="28"/>
        </w:rPr>
        <w:t>.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13. Тема.   Гармония по насыщенности. </w:t>
      </w:r>
      <w:r>
        <w:rPr>
          <w:sz w:val="28"/>
          <w:szCs w:val="28"/>
        </w:rPr>
        <w:t xml:space="preserve">Передача точных </w:t>
      </w:r>
      <w:proofErr w:type="spellStart"/>
      <w:r>
        <w:rPr>
          <w:sz w:val="28"/>
          <w:szCs w:val="28"/>
        </w:rPr>
        <w:t>свето-тоновых</w:t>
      </w:r>
      <w:proofErr w:type="spellEnd"/>
      <w:r>
        <w:rPr>
          <w:sz w:val="28"/>
          <w:szCs w:val="28"/>
        </w:rPr>
        <w:t xml:space="preserve"> и цветовых отношений. </w:t>
      </w:r>
      <w:r>
        <w:rPr>
          <w:color w:val="000000"/>
          <w:sz w:val="28"/>
          <w:szCs w:val="28"/>
        </w:rPr>
        <w:t xml:space="preserve">Определение различия тональных и цветовых отношений в натюрморте. Связь предметов с окружающей средой. Достижение ясности локального цвета при богатстве цветовых </w:t>
      </w:r>
      <w:proofErr w:type="spellStart"/>
      <w:r>
        <w:rPr>
          <w:color w:val="000000"/>
          <w:sz w:val="28"/>
          <w:szCs w:val="28"/>
        </w:rPr>
        <w:t>оттенков.Натюрморт</w:t>
      </w:r>
      <w:proofErr w:type="spellEnd"/>
      <w:r>
        <w:rPr>
          <w:color w:val="000000"/>
          <w:sz w:val="28"/>
          <w:szCs w:val="28"/>
        </w:rPr>
        <w:t xml:space="preserve"> из контрастных по цвету предметов</w:t>
      </w:r>
      <w:r>
        <w:rPr>
          <w:sz w:val="28"/>
          <w:szCs w:val="28"/>
        </w:rPr>
        <w:t xml:space="preserve"> (с предварительным эскизом). Использование акварели (многослойная акварель), бумаги формата А3. Самостоятельная работа: </w:t>
      </w:r>
      <w:r>
        <w:rPr>
          <w:color w:val="000000"/>
          <w:sz w:val="28"/>
          <w:szCs w:val="28"/>
        </w:rPr>
        <w:t>этюды предметов на контрастном фоне.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14. Тема. Гармония по общему цветовому тону и светлоте.  </w:t>
      </w:r>
      <w:r>
        <w:rPr>
          <w:sz w:val="28"/>
          <w:szCs w:val="28"/>
        </w:rPr>
        <w:t xml:space="preserve">Закрепление полученных навыков. Поиск верных тональных и цветовых отношений в натюрморте. </w:t>
      </w:r>
      <w:r>
        <w:rPr>
          <w:color w:val="000000"/>
          <w:sz w:val="28"/>
          <w:szCs w:val="28"/>
        </w:rPr>
        <w:t xml:space="preserve">Натюрморт из трех с предметом из металла (чайник, турка, кофейник). </w:t>
      </w:r>
      <w:r>
        <w:rPr>
          <w:sz w:val="28"/>
          <w:szCs w:val="28"/>
        </w:rPr>
        <w:t xml:space="preserve">Использование акварели (многослойная акварель), бумаги формата А3. </w:t>
      </w:r>
    </w:p>
    <w:p w:rsidR="003162BC" w:rsidRDefault="003162BC" w:rsidP="003162BC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>
        <w:rPr>
          <w:color w:val="000000"/>
          <w:sz w:val="28"/>
          <w:szCs w:val="28"/>
        </w:rPr>
        <w:t>этюды металлического предмета на разном фоне</w:t>
      </w:r>
      <w:r>
        <w:rPr>
          <w:sz w:val="28"/>
          <w:szCs w:val="28"/>
        </w:rPr>
        <w:t xml:space="preserve">.  </w:t>
      </w:r>
    </w:p>
    <w:p w:rsidR="003162BC" w:rsidRDefault="003162BC" w:rsidP="003162BC">
      <w:pPr>
        <w:tabs>
          <w:tab w:val="num" w:pos="1080"/>
        </w:tabs>
        <w:spacing w:line="360" w:lineRule="auto"/>
        <w:jc w:val="both"/>
        <w:rPr>
          <w:sz w:val="28"/>
          <w:szCs w:val="28"/>
        </w:rPr>
      </w:pPr>
    </w:p>
    <w:p w:rsidR="003162BC" w:rsidRDefault="003162BC" w:rsidP="003162BC">
      <w:pPr>
        <w:tabs>
          <w:tab w:val="num" w:pos="1080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Третий год обучения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Тема. Контрастная гармония (на насыщенных цветах). </w:t>
      </w:r>
      <w:r>
        <w:rPr>
          <w:sz w:val="28"/>
          <w:szCs w:val="28"/>
        </w:rPr>
        <w:t xml:space="preserve">Развитие колористического видения. Поиск цветовых отношений, использование различных приемов работы с акварелью. Натюрморт на осеннюю тему с контрастными цветовыми отношениями. Использование акварели, бумаги формата А3. 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этюды овощей и фруктов.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Тема. Гармония по общему цветовому тону и светлоте. </w:t>
      </w:r>
      <w:r>
        <w:rPr>
          <w:sz w:val="28"/>
          <w:szCs w:val="28"/>
        </w:rPr>
        <w:t xml:space="preserve">Развитие представление о сочетании цвета. Лепка цветом формы предмета. Ритмическое построение цветовых пятен. Натюрморт из нескольких различных по форме и цвету предметов на нейтральном фоне (с предварительным эскизом). Использование акварели (многослойная акварель, поэтапная работа над формой), бумаги формата А2. 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этюды отдельных предметов домашней утвари.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Тема. Контрастная гармония (на ненасыщенных цветах). </w:t>
      </w:r>
      <w:r>
        <w:rPr>
          <w:sz w:val="28"/>
          <w:szCs w:val="28"/>
        </w:rPr>
        <w:t xml:space="preserve">Достижение цветового единства. Передача материальности предметов, решение пространства в натюрморте. Натюрморт из трех предметов быта, контрастных по тону и цвету с различными по фактуре поверхностями на темном </w:t>
      </w:r>
      <w:proofErr w:type="spellStart"/>
      <w:r>
        <w:rPr>
          <w:sz w:val="28"/>
          <w:szCs w:val="28"/>
        </w:rPr>
        <w:t>фоне.Использование</w:t>
      </w:r>
      <w:proofErr w:type="spellEnd"/>
      <w:r>
        <w:rPr>
          <w:sz w:val="28"/>
          <w:szCs w:val="28"/>
        </w:rPr>
        <w:t xml:space="preserve"> акварели, бумаги формата А2. 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этюды отдельных предметов с различной фактурой.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 Тема. Фигура человека. </w:t>
      </w:r>
      <w:r>
        <w:rPr>
          <w:sz w:val="28"/>
          <w:szCs w:val="28"/>
        </w:rPr>
        <w:t xml:space="preserve">Передача характера движения. Обобщенная передача формы цветом. Этюд фигуры человека. Использование акварели, бумаги различных форматов. 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этюды фигуры человека в движении по представлению. 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5. Тема. Гармония по общему цветовому тону и насыщенности (на ненасыщенных цветах). </w:t>
      </w:r>
      <w:r>
        <w:rPr>
          <w:sz w:val="28"/>
          <w:szCs w:val="28"/>
        </w:rPr>
        <w:t>Тонкие цветовые отношения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 xml:space="preserve">Моделирование формы в </w:t>
      </w:r>
      <w:proofErr w:type="spellStart"/>
      <w:r>
        <w:rPr>
          <w:sz w:val="28"/>
          <w:szCs w:val="28"/>
        </w:rPr>
        <w:t>тени.Натюрморт</w:t>
      </w:r>
      <w:proofErr w:type="spellEnd"/>
      <w:r>
        <w:rPr>
          <w:sz w:val="28"/>
          <w:szCs w:val="28"/>
        </w:rPr>
        <w:t xml:space="preserve"> из предметов быта против света. Использование акварели, бумаги формата А3. 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копирование натюрмортов с подобной композицией.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Тема. Гармония по общему цветовому тону. </w:t>
      </w:r>
      <w:r>
        <w:rPr>
          <w:sz w:val="28"/>
          <w:szCs w:val="28"/>
        </w:rPr>
        <w:t>Цельность колористического решения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 xml:space="preserve">Выявление композиционного и живописного центра натюрморта, передача фактуры предметов. Натюрморт в теплой цветовой гамме  с чучелом птицы. Использование акварели, бумаги формата А2. 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копирование репродукций с изображением птиц. 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7. Тема. Контрастная гармония на ненасыщенных цветах. </w:t>
      </w:r>
      <w:proofErr w:type="spellStart"/>
      <w:r>
        <w:rPr>
          <w:sz w:val="28"/>
          <w:szCs w:val="28"/>
        </w:rPr>
        <w:t>Цветотональные</w:t>
      </w:r>
      <w:proofErr w:type="spellEnd"/>
      <w:r>
        <w:rPr>
          <w:sz w:val="28"/>
          <w:szCs w:val="28"/>
        </w:rPr>
        <w:t xml:space="preserve"> отношения.  Различные приемы акварели. Натюрморт с крупным предметом на контрастном фоне (с предварительным эскизом). Использование акварели (многослойная акварель), бумаги формата А2. Самостоятельная работа: этюд этого натюрморта по памяти.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8. Тема. Гармония по общему цветовому тону и светлоте. </w:t>
      </w:r>
      <w:r>
        <w:rPr>
          <w:sz w:val="28"/>
          <w:szCs w:val="28"/>
        </w:rPr>
        <w:t xml:space="preserve">Поиск выразительного живописно-пластического решения. Передача формы предметов и пространства в натюрморте с учетом освещения. Ритмическое построение цветовых пятен. Натюрморт из атрибутов искусства в сближенной цветовой гамме (золотисто-коричневой). Использование акварели («по сырому), бумаги формата А2. 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этюды отдельных предметов искусства.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9. Тема. Гармония по светлоте. </w:t>
      </w:r>
      <w:r>
        <w:rPr>
          <w:sz w:val="28"/>
          <w:szCs w:val="28"/>
        </w:rPr>
        <w:t xml:space="preserve">Последовательное ведение длительной работы. Выражение «состояния» натюрморта. Лепка формы </w:t>
      </w:r>
      <w:proofErr w:type="spellStart"/>
      <w:r>
        <w:rPr>
          <w:sz w:val="28"/>
          <w:szCs w:val="28"/>
        </w:rPr>
        <w:t>цветом.Натюрморт</w:t>
      </w:r>
      <w:proofErr w:type="spellEnd"/>
      <w:r>
        <w:rPr>
          <w:sz w:val="28"/>
          <w:szCs w:val="28"/>
        </w:rPr>
        <w:t xml:space="preserve"> в светлой тональности. Использование акварели, бумаги формата А2.  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этюд этого натюрморта по памяти. </w:t>
      </w:r>
    </w:p>
    <w:p w:rsidR="003162BC" w:rsidRDefault="003162BC" w:rsidP="003162BC">
      <w:pPr>
        <w:tabs>
          <w:tab w:val="num" w:pos="1080"/>
        </w:tabs>
        <w:spacing w:line="360" w:lineRule="auto"/>
        <w:jc w:val="both"/>
        <w:rPr>
          <w:sz w:val="28"/>
          <w:szCs w:val="28"/>
        </w:rPr>
      </w:pPr>
    </w:p>
    <w:p w:rsidR="003162BC" w:rsidRDefault="003162BC" w:rsidP="003162BC">
      <w:pPr>
        <w:tabs>
          <w:tab w:val="num" w:pos="1080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Четвертый год обучения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Тема. Контрастная гармония (на насыщенных цветах). </w:t>
      </w:r>
      <w:r>
        <w:rPr>
          <w:sz w:val="28"/>
          <w:szCs w:val="28"/>
        </w:rPr>
        <w:t xml:space="preserve">Цельность и декоративность колористического решения. Развитие навыков и умений работы с акварелью. Натюрморт из живых цветов, овощей,  фруктов и одного предмета бытовой утвари на контрастном фоне. Использование акварели, бумаги формата А3. </w:t>
      </w:r>
    </w:p>
    <w:p w:rsidR="003162BC" w:rsidRDefault="003162BC" w:rsidP="003162BC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Самостоятельная работа: этюды живых цветов.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Тема. Гармония по общему цветовому тону и насыщенности  (на ненасыщенных цветах). </w:t>
      </w:r>
      <w:r>
        <w:rPr>
          <w:sz w:val="28"/>
          <w:szCs w:val="28"/>
        </w:rPr>
        <w:t xml:space="preserve">Грамотное сочетание цветовых отношений. Лепка формы предметов, передача световоздушной среды. Натюрморт в различных техниках из атрибутов художника со сложной по фактуре и цвету драпировкой с введением гипса (с предварительным эскизом).Использование акварели, бумаги формата А2. </w:t>
      </w:r>
    </w:p>
    <w:p w:rsidR="003162BC" w:rsidRDefault="003162BC" w:rsidP="003162BC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Самостоятельная работа: копирование репродукций с картин натюрмортов известных отечественных и зарубежных художников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Тема. Гармония по общему цветовому тону и светлоте. </w:t>
      </w:r>
      <w:r>
        <w:rPr>
          <w:sz w:val="28"/>
          <w:szCs w:val="28"/>
        </w:rPr>
        <w:t xml:space="preserve">Последовательное ведение длительной постановки. Применение различных приемов работы с акварелью. Ритмическое построение цветовых пятен.  Натюрморт с крупным предметом быта, фруктами и овощами. Использование акварели (многослойная акварель), бумаги формата А2. 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этюды отдельных предметов, различных по материалу.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  Тема. Гармония по общему цветовому тону. </w:t>
      </w:r>
      <w:r>
        <w:rPr>
          <w:sz w:val="28"/>
          <w:szCs w:val="28"/>
        </w:rPr>
        <w:t xml:space="preserve">Применение на практике полученных знаний. Лепка формы цветом, передача материальности. Этюд драпировки со складками. Использование акварели, бумаги различного формата. 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этюд драпировки со складками. 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5. Тема. Гармония по общему цветовому тону и насыщенности (на ненасыщенных цветах). </w:t>
      </w:r>
      <w:r>
        <w:rPr>
          <w:sz w:val="28"/>
          <w:szCs w:val="28"/>
        </w:rPr>
        <w:t>Передача глубины пространства. Создание нескольких эскизов с разных мест. Эскизы натюрмортов в интерьере (</w:t>
      </w:r>
      <w:r>
        <w:rPr>
          <w:color w:val="000000"/>
          <w:sz w:val="28"/>
          <w:szCs w:val="28"/>
        </w:rPr>
        <w:t>венский стул, виолончель, ткань со складками</w:t>
      </w:r>
      <w:r>
        <w:rPr>
          <w:sz w:val="28"/>
          <w:szCs w:val="28"/>
        </w:rPr>
        <w:t xml:space="preserve">). Использование акварели, бумаги различного формата. 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копирование с репродукций картин известных отечественный и зарубежных художников с подобной композицией.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Тема. Гармония по насыщенности и светлоте. </w:t>
      </w:r>
      <w:proofErr w:type="spellStart"/>
      <w:r>
        <w:rPr>
          <w:sz w:val="28"/>
          <w:szCs w:val="28"/>
        </w:rPr>
        <w:t>Цветотональное</w:t>
      </w:r>
      <w:proofErr w:type="spellEnd"/>
      <w:r>
        <w:rPr>
          <w:sz w:val="28"/>
          <w:szCs w:val="28"/>
        </w:rPr>
        <w:t xml:space="preserve"> решение. Выделение смыслового центра светом. Ритмическое построение цветовых пятен. Тематический натюрморт из четырех предметов, четких по цвету и различных по форме. Использование акварели, бумаги формата А2. Самостоятельная работа: этюды отдельных предметов.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7. Тема. Нюансная гармония. </w:t>
      </w:r>
      <w:r>
        <w:rPr>
          <w:sz w:val="28"/>
          <w:szCs w:val="28"/>
        </w:rPr>
        <w:t xml:space="preserve">Грамотное последовательное ведение длительной постановки. Поиск интересного живописно-пластического решения. Натюрморт с чучелом птицы. Использование акварели (многослойная акварель), бумаги формата А2. 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этюды с репродукций художников-анималистов.</w:t>
      </w:r>
    </w:p>
    <w:p w:rsidR="003162BC" w:rsidRDefault="003162BC" w:rsidP="003162B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Тема. Фигура человека. </w:t>
      </w:r>
      <w:r>
        <w:rPr>
          <w:sz w:val="28"/>
          <w:szCs w:val="28"/>
        </w:rPr>
        <w:t>Развитие навыков и умений рисования фигуры человека  с индивидуальными особенностями. Решение формы при помощи нюансов цвета.</w:t>
      </w:r>
      <w:r>
        <w:rPr>
          <w:b/>
          <w:sz w:val="28"/>
          <w:szCs w:val="28"/>
        </w:rPr>
        <w:t xml:space="preserve"> Э</w:t>
      </w:r>
      <w:r>
        <w:rPr>
          <w:sz w:val="28"/>
          <w:szCs w:val="28"/>
        </w:rPr>
        <w:t xml:space="preserve">тюд фигуры человека в спокойной позе («За рукоделием»,  «За чтением» и т.п.) Использование акварели, бумаги формата А3. Самостоятельная работа: этюд фигуры человека по представлению.  </w:t>
      </w:r>
    </w:p>
    <w:p w:rsidR="003162BC" w:rsidRDefault="003162BC" w:rsidP="003162BC">
      <w:pPr>
        <w:tabs>
          <w:tab w:val="num" w:pos="1080"/>
        </w:tabs>
        <w:spacing w:line="360" w:lineRule="auto"/>
        <w:jc w:val="both"/>
        <w:rPr>
          <w:sz w:val="28"/>
          <w:szCs w:val="28"/>
        </w:rPr>
      </w:pPr>
    </w:p>
    <w:p w:rsidR="003162BC" w:rsidRDefault="003162BC" w:rsidP="003162BC">
      <w:pPr>
        <w:spacing w:line="360" w:lineRule="auto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 Требования к уровню подготовки обучающихся</w:t>
      </w:r>
    </w:p>
    <w:p w:rsidR="003162BC" w:rsidRDefault="003162BC" w:rsidP="003162BC">
      <w:pPr>
        <w:spacing w:line="360" w:lineRule="auto"/>
        <w:ind w:firstLine="90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Результатомосвоения</w:t>
      </w:r>
      <w:proofErr w:type="spellEnd"/>
      <w:r>
        <w:rPr>
          <w:sz w:val="28"/>
          <w:szCs w:val="28"/>
        </w:rPr>
        <w:t xml:space="preserve"> программы «Живопись» является приобретение обучающимися следующих знаний, умений и навыков:</w:t>
      </w:r>
    </w:p>
    <w:p w:rsidR="003162BC" w:rsidRDefault="003162BC" w:rsidP="003162BC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знание свойств живописных материалов, их возможностей и эстетических качеств, </w:t>
      </w:r>
    </w:p>
    <w:p w:rsidR="003162BC" w:rsidRDefault="003162BC" w:rsidP="003162BC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знание художественных и эстетических свойств цвета, основных закономерностей, создания цветового строя; </w:t>
      </w:r>
    </w:p>
    <w:p w:rsidR="003162BC" w:rsidRDefault="003162BC" w:rsidP="003162BC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умение видеть и передавать цветовые отношения в условиях пространственно-воздушной среды;</w:t>
      </w:r>
    </w:p>
    <w:p w:rsidR="003162BC" w:rsidRDefault="003162BC" w:rsidP="003162BC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умение изображать объекты предметного мира, пространство, фигуру человека;</w:t>
      </w:r>
    </w:p>
    <w:p w:rsidR="003162BC" w:rsidRDefault="003162BC" w:rsidP="003162BC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 навыки последовательного ведения живописной работы.</w:t>
      </w:r>
    </w:p>
    <w:p w:rsidR="003162BC" w:rsidRDefault="003162BC" w:rsidP="003162BC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Для успешного выполнения задания и получения наивысшей оценки учащийся должен: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 расположить предметы в листе;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точно передать пропорции предметов;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поставить предметы на плоскость;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правильно строить цветовые гармонии;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умело использовать приемы работы с акварелью;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передать с помощью цвета объем предметов, пространство и материальность;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добиться цельности в изображении натюрморта.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</w:p>
    <w:p w:rsidR="003162BC" w:rsidRDefault="003162BC" w:rsidP="003162BC">
      <w:pPr>
        <w:numPr>
          <w:ilvl w:val="0"/>
          <w:numId w:val="2"/>
        </w:numPr>
        <w:spacing w:line="36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Формы и методы контроля, система оценок</w:t>
      </w:r>
    </w:p>
    <w:p w:rsidR="003162BC" w:rsidRDefault="003162BC" w:rsidP="003162BC">
      <w:pPr>
        <w:pStyle w:val="a5"/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Аттестация: цели, виды, форма, содержание</w:t>
      </w:r>
    </w:p>
    <w:p w:rsidR="003162BC" w:rsidRDefault="003162BC" w:rsidP="003162B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Текущий контроль успеваемости обучающихся проводится в счет аудиторного времени, предусмотренного на учебный предмет в виде проверки самостоятельной работы обучающегося, обсуждения этапов работы над композицией, выставления оценок и пр. Преподаватель имеет возможность по своему усмотрению проводить промежуточные просмотры по разделам программы. </w:t>
      </w:r>
    </w:p>
    <w:p w:rsidR="003162BC" w:rsidRDefault="003162BC" w:rsidP="003162BC">
      <w:pPr>
        <w:tabs>
          <w:tab w:val="left" w:pos="993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Формы промежуточной аттестации:</w:t>
      </w:r>
    </w:p>
    <w:p w:rsidR="003162BC" w:rsidRDefault="003162BC" w:rsidP="003162BC">
      <w:pPr>
        <w:numPr>
          <w:ilvl w:val="0"/>
          <w:numId w:val="17"/>
        </w:numPr>
        <w:tabs>
          <w:tab w:val="left" w:pos="993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зачет – творческий просмотр (проводится в счет аудиторного времени);</w:t>
      </w:r>
    </w:p>
    <w:p w:rsidR="003162BC" w:rsidRDefault="003162BC" w:rsidP="003162BC">
      <w:pPr>
        <w:numPr>
          <w:ilvl w:val="0"/>
          <w:numId w:val="17"/>
        </w:numPr>
        <w:tabs>
          <w:tab w:val="left" w:pos="993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FB58C1">
        <w:rPr>
          <w:sz w:val="28"/>
          <w:szCs w:val="28"/>
        </w:rPr>
        <w:t xml:space="preserve">выставка - творческий просмотр </w:t>
      </w:r>
    </w:p>
    <w:p w:rsidR="003162BC" w:rsidRPr="00FB58C1" w:rsidRDefault="003162BC" w:rsidP="003162BC">
      <w:pPr>
        <w:numPr>
          <w:ilvl w:val="0"/>
          <w:numId w:val="17"/>
        </w:numPr>
        <w:tabs>
          <w:tab w:val="left" w:pos="993"/>
        </w:tabs>
        <w:suppressAutoHyphens/>
        <w:spacing w:line="360" w:lineRule="auto"/>
        <w:ind w:left="0" w:firstLine="540"/>
        <w:jc w:val="both"/>
        <w:rPr>
          <w:b/>
          <w:i/>
          <w:sz w:val="28"/>
          <w:szCs w:val="28"/>
        </w:rPr>
      </w:pPr>
      <w:r w:rsidRPr="00FB58C1">
        <w:rPr>
          <w:sz w:val="28"/>
          <w:szCs w:val="28"/>
        </w:rPr>
        <w:t xml:space="preserve">Промежуточный контроль успеваемости обучающихся проводится в счет аудиторного времени, предусмотренного на учебный предмет в виде творческого просмотра по окончании учебного года. </w:t>
      </w:r>
    </w:p>
    <w:p w:rsidR="003162BC" w:rsidRPr="00FB58C1" w:rsidRDefault="003162BC" w:rsidP="003162BC">
      <w:pPr>
        <w:numPr>
          <w:ilvl w:val="0"/>
          <w:numId w:val="17"/>
        </w:numPr>
        <w:tabs>
          <w:tab w:val="left" w:pos="993"/>
        </w:tabs>
        <w:suppressAutoHyphens/>
        <w:spacing w:line="360" w:lineRule="auto"/>
        <w:ind w:left="0" w:firstLine="540"/>
        <w:jc w:val="both"/>
        <w:rPr>
          <w:b/>
          <w:i/>
          <w:sz w:val="28"/>
          <w:szCs w:val="28"/>
        </w:rPr>
      </w:pPr>
      <w:r w:rsidRPr="00FB58C1">
        <w:rPr>
          <w:b/>
          <w:i/>
          <w:sz w:val="28"/>
          <w:szCs w:val="28"/>
        </w:rPr>
        <w:t>При оценивании работ учащихся учитывается уровень следующих умений и навыков:</w:t>
      </w:r>
    </w:p>
    <w:p w:rsidR="003162BC" w:rsidRDefault="003162BC" w:rsidP="003162BC">
      <w:pPr>
        <w:spacing w:line="360" w:lineRule="auto"/>
        <w:ind w:firstLine="540"/>
        <w:rPr>
          <w:i/>
          <w:sz w:val="28"/>
          <w:szCs w:val="28"/>
        </w:rPr>
      </w:pPr>
      <w:r>
        <w:rPr>
          <w:i/>
          <w:sz w:val="28"/>
          <w:szCs w:val="28"/>
        </w:rPr>
        <w:t>1 год обучения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 компоновать изображение в листе;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 передавать локальный цвет;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 передавать цветовые и  тональные отношения предметов к фону;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 передавать основные пропорции и силуэт простых предметов;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 передавать материальность простых гладких и шершавых поверхностей;</w:t>
      </w:r>
    </w:p>
    <w:p w:rsidR="003162BC" w:rsidRDefault="003162BC" w:rsidP="003162BC">
      <w:pPr>
        <w:spacing w:line="360" w:lineRule="auto"/>
        <w:ind w:firstLine="54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2 год обучения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 компоновать группу взаимосвязанных предметов;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 передавать оттенки локального цвета;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 передавать цветовые и тональные отношения между предметами;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 передавать пропорции и объем простых предметов;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 передавать материальность простых мягких и зеркально-прозрачных поверхностей.</w:t>
      </w:r>
    </w:p>
    <w:p w:rsidR="003162BC" w:rsidRDefault="003162BC" w:rsidP="003162BC">
      <w:pPr>
        <w:spacing w:line="360" w:lineRule="auto"/>
        <w:ind w:firstLine="54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3 год обучения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 компоновать сложные натюрморты;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 строить цветовые гармонии;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 передавать световоздушную среду и особенности освещения;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 передавать пропорции и объем предметов в пространстве, плановость;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 передавать материальность различных фактур во взаимосвязи;</w:t>
      </w:r>
    </w:p>
    <w:p w:rsidR="003162BC" w:rsidRDefault="003162BC" w:rsidP="003162BC">
      <w:pPr>
        <w:spacing w:line="360" w:lineRule="auto"/>
        <w:ind w:firstLine="540"/>
        <w:rPr>
          <w:i/>
          <w:sz w:val="28"/>
          <w:szCs w:val="28"/>
        </w:rPr>
      </w:pPr>
      <w:r>
        <w:rPr>
          <w:i/>
          <w:sz w:val="28"/>
          <w:szCs w:val="28"/>
        </w:rPr>
        <w:t>4 год обучения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 компоновать объекты в интерьере;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 строить цветовые гармонии;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 передавать нюансы светотеневых отношений;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 передавать пропорции и объем сложных предметов;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 передавать материальность сложных гладких и шершавых поверхностей;</w:t>
      </w:r>
    </w:p>
    <w:p w:rsidR="003162BC" w:rsidRDefault="003162BC" w:rsidP="003162B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 («отлично») - ставится, если соблюдены и выполнены все критерии;</w:t>
      </w:r>
    </w:p>
    <w:p w:rsidR="003162BC" w:rsidRDefault="003162BC" w:rsidP="003162B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 («хорошо») - при условии невыполнения одного-двух пунктов данных критериев;      </w:t>
      </w:r>
    </w:p>
    <w:p w:rsidR="003162BC" w:rsidRDefault="003162BC" w:rsidP="003162B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 («удовлетворительно») - при невыполнении трех-четырех пунктов критериев.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</w:p>
    <w:p w:rsidR="003162BC" w:rsidRDefault="003162BC" w:rsidP="003162B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</w:t>
      </w:r>
      <w:r>
        <w:rPr>
          <w:b/>
          <w:sz w:val="28"/>
          <w:szCs w:val="28"/>
        </w:rPr>
        <w:t>. Методическое обеспечение учебного процесса</w:t>
      </w:r>
    </w:p>
    <w:p w:rsidR="003162BC" w:rsidRDefault="003162BC" w:rsidP="003162BC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Методические рекомендации преподавателям</w:t>
      </w:r>
    </w:p>
    <w:p w:rsidR="003162BC" w:rsidRDefault="003162BC" w:rsidP="003162B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Предложенные в настоящей программе темы заданий по живописи следует рассматривать как рекомендательные. Обучение построено, в основном, на рисовании с натуры натюрмортов, которые необходимо ставить, руководствуясь принципами цветовой гармонии. Задания предусматривают наличие богатого натурного фонда, большого иллюстративного материала. </w:t>
      </w:r>
    </w:p>
    <w:p w:rsidR="003162BC" w:rsidRDefault="003162BC" w:rsidP="003162B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предлагает следующую схему этапов выполнения заданий по живописи: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Анализ цветового строя натюрморта.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Анализ натюрмортов с подобным цветовым решением у художников-классиков.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Выбор техники исполнения. 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Варианты </w:t>
      </w:r>
      <w:proofErr w:type="spellStart"/>
      <w:r>
        <w:rPr>
          <w:sz w:val="28"/>
          <w:szCs w:val="28"/>
        </w:rPr>
        <w:t>цветотональных</w:t>
      </w:r>
      <w:proofErr w:type="spellEnd"/>
      <w:r>
        <w:rPr>
          <w:sz w:val="28"/>
          <w:szCs w:val="28"/>
        </w:rPr>
        <w:t xml:space="preserve"> эскизов с разным композиционным решением.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Выполнение картона.</w:t>
      </w:r>
    </w:p>
    <w:p w:rsidR="003162BC" w:rsidRDefault="003162BC" w:rsidP="003162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Выполнение работы на формате в материале. </w:t>
      </w:r>
    </w:p>
    <w:p w:rsidR="003162BC" w:rsidRDefault="003162BC" w:rsidP="003162BC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Работа, как правило, ведется акварельными красками. </w:t>
      </w:r>
      <w:r>
        <w:rPr>
          <w:color w:val="000000"/>
          <w:sz w:val="28"/>
          <w:szCs w:val="28"/>
        </w:rPr>
        <w:t xml:space="preserve">Техника исполнения и формат работы  обсуждается с преподавателем. </w:t>
      </w:r>
    </w:p>
    <w:p w:rsidR="003162BC" w:rsidRDefault="003162BC" w:rsidP="003162BC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лучшего усвоения материала программой предусмотрены занятия для самостоятельного обучения, которые включают в себя</w:t>
      </w:r>
    </w:p>
    <w:p w:rsidR="003162BC" w:rsidRDefault="003162BC" w:rsidP="003162BC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посещение выставок;</w:t>
      </w:r>
    </w:p>
    <w:p w:rsidR="003162BC" w:rsidRDefault="003162BC" w:rsidP="003162BC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поиск необходимого материала в сетевых ресурсах;</w:t>
      </w:r>
    </w:p>
    <w:p w:rsidR="003162BC" w:rsidRDefault="003162BC" w:rsidP="003162BC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чтение дополнительной литературы;</w:t>
      </w:r>
    </w:p>
    <w:p w:rsidR="003162BC" w:rsidRDefault="003162BC" w:rsidP="003162BC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выполнение кратковременных этюдов в домашних условиях;</w:t>
      </w:r>
    </w:p>
    <w:p w:rsidR="003162BC" w:rsidRDefault="003162BC" w:rsidP="003162BC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посильное копирование шедевров мирового искусства;</w:t>
      </w:r>
    </w:p>
    <w:p w:rsidR="003162BC" w:rsidRDefault="003162BC" w:rsidP="003162BC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выполнение аудиторных заданий по памяти. </w:t>
      </w:r>
    </w:p>
    <w:p w:rsidR="003162BC" w:rsidRDefault="003162BC" w:rsidP="003162BC">
      <w:pPr>
        <w:spacing w:line="360" w:lineRule="auto"/>
        <w:jc w:val="both"/>
        <w:rPr>
          <w:color w:val="000000"/>
          <w:sz w:val="28"/>
          <w:szCs w:val="28"/>
        </w:rPr>
      </w:pPr>
    </w:p>
    <w:p w:rsidR="003162BC" w:rsidRDefault="003162BC" w:rsidP="003162BC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Средства обучения</w:t>
      </w:r>
    </w:p>
    <w:p w:rsidR="003162BC" w:rsidRDefault="003162BC" w:rsidP="003162BC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материальные</w:t>
      </w:r>
      <w:r>
        <w:rPr>
          <w:sz w:val="28"/>
          <w:szCs w:val="28"/>
        </w:rPr>
        <w:t>: учебные аудитории, специально оборудованные наглядными пособиями, мебелью, натюрмортным фондом;</w:t>
      </w:r>
    </w:p>
    <w:p w:rsidR="003162BC" w:rsidRDefault="003162BC" w:rsidP="003162BC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наглядно-плоскостные: </w:t>
      </w:r>
      <w:r>
        <w:rPr>
          <w:sz w:val="28"/>
          <w:szCs w:val="28"/>
        </w:rPr>
        <w:t>наглядные методические пособия, карты, плакаты, фонд работ учащихся, настенные иллюстрации.</w:t>
      </w:r>
    </w:p>
    <w:p w:rsidR="003162BC" w:rsidRDefault="003162BC" w:rsidP="003162BC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демонстрационные: </w:t>
      </w:r>
      <w:r>
        <w:rPr>
          <w:sz w:val="28"/>
          <w:szCs w:val="28"/>
        </w:rPr>
        <w:t>муляжи, чучела птиц и животных, гербарии, демонстрационные модели, натюрмортный фонд;</w:t>
      </w:r>
    </w:p>
    <w:p w:rsidR="003162BC" w:rsidRDefault="003162BC" w:rsidP="003162BC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электронные образовательные ресурсы: </w:t>
      </w:r>
      <w:proofErr w:type="spellStart"/>
      <w:r>
        <w:rPr>
          <w:sz w:val="28"/>
          <w:szCs w:val="28"/>
        </w:rPr>
        <w:t>мультимедийные</w:t>
      </w:r>
      <w:proofErr w:type="spellEnd"/>
      <w:r>
        <w:rPr>
          <w:sz w:val="28"/>
          <w:szCs w:val="28"/>
        </w:rPr>
        <w:t xml:space="preserve"> учебники, </w:t>
      </w:r>
      <w:proofErr w:type="spellStart"/>
      <w:r>
        <w:rPr>
          <w:sz w:val="28"/>
          <w:szCs w:val="28"/>
        </w:rPr>
        <w:t>мультимедийные</w:t>
      </w:r>
      <w:proofErr w:type="spellEnd"/>
      <w:r>
        <w:rPr>
          <w:sz w:val="28"/>
          <w:szCs w:val="28"/>
        </w:rPr>
        <w:t xml:space="preserve"> универсальные энциклопедии, сетевые образовательные ресурсы;</w:t>
      </w:r>
    </w:p>
    <w:p w:rsidR="003162BC" w:rsidRDefault="003162BC" w:rsidP="003162BC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аудиовизуальные: </w:t>
      </w:r>
      <w:proofErr w:type="spellStart"/>
      <w:r>
        <w:rPr>
          <w:sz w:val="28"/>
          <w:szCs w:val="28"/>
        </w:rPr>
        <w:t>слайд-фильмы</w:t>
      </w:r>
      <w:proofErr w:type="spellEnd"/>
      <w:r>
        <w:rPr>
          <w:sz w:val="28"/>
          <w:szCs w:val="28"/>
        </w:rPr>
        <w:t>, видеофильмы, учебные кинофильмы, аудио записи.</w:t>
      </w:r>
    </w:p>
    <w:p w:rsidR="003162BC" w:rsidRDefault="003162BC" w:rsidP="003162BC">
      <w:pPr>
        <w:pStyle w:val="c0c23c4"/>
        <w:shd w:val="clear" w:color="auto" w:fill="FFFFFF"/>
        <w:rPr>
          <w:sz w:val="28"/>
          <w:szCs w:val="28"/>
        </w:rPr>
      </w:pPr>
    </w:p>
    <w:p w:rsidR="003162BC" w:rsidRDefault="003162BC" w:rsidP="003162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VIII</w:t>
      </w:r>
      <w:r>
        <w:rPr>
          <w:b/>
          <w:sz w:val="28"/>
          <w:szCs w:val="28"/>
        </w:rPr>
        <w:t>. Список рекомендуемой литературы</w:t>
      </w:r>
    </w:p>
    <w:p w:rsidR="003162BC" w:rsidRDefault="003162BC" w:rsidP="003162BC">
      <w:pPr>
        <w:ind w:left="720"/>
        <w:jc w:val="center"/>
        <w:rPr>
          <w:b/>
          <w:sz w:val="32"/>
          <w:szCs w:val="32"/>
        </w:rPr>
      </w:pPr>
    </w:p>
    <w:p w:rsidR="003162BC" w:rsidRDefault="003162BC" w:rsidP="003162BC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Методическая литература</w:t>
      </w:r>
    </w:p>
    <w:p w:rsidR="003162BC" w:rsidRDefault="003162BC" w:rsidP="003162BC">
      <w:pPr>
        <w:numPr>
          <w:ilvl w:val="0"/>
          <w:numId w:val="19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Алексеев С.О. О колорите. - М., 1974 </w:t>
      </w:r>
    </w:p>
    <w:p w:rsidR="003162BC" w:rsidRDefault="003162BC" w:rsidP="003162BC">
      <w:pPr>
        <w:numPr>
          <w:ilvl w:val="0"/>
          <w:numId w:val="19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Анциферов В.Г., Анциферова Л.Г., </w:t>
      </w:r>
      <w:proofErr w:type="spellStart"/>
      <w:r>
        <w:rPr>
          <w:sz w:val="28"/>
          <w:szCs w:val="28"/>
        </w:rPr>
        <w:t>Кисляковская</w:t>
      </w:r>
      <w:proofErr w:type="spellEnd"/>
      <w:r>
        <w:rPr>
          <w:sz w:val="28"/>
          <w:szCs w:val="28"/>
        </w:rPr>
        <w:t xml:space="preserve"> Т.Н. и др. Рисунок, живопись, станковая композиция, основы графического дизайна. Примерные программы для ДХШ и изобразительных отделений ДШИ. – М., 2003 </w:t>
      </w:r>
    </w:p>
    <w:p w:rsidR="003162BC" w:rsidRDefault="003162BC" w:rsidP="003162BC">
      <w:pPr>
        <w:numPr>
          <w:ilvl w:val="0"/>
          <w:numId w:val="19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Беда Г. В. Живопись. - М., 1986 </w:t>
      </w:r>
    </w:p>
    <w:p w:rsidR="003162BC" w:rsidRDefault="003162BC" w:rsidP="003162BC">
      <w:pPr>
        <w:numPr>
          <w:ilvl w:val="0"/>
          <w:numId w:val="19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Бесчастнов Н.П., Кулаков В.Я., </w:t>
      </w:r>
      <w:proofErr w:type="spellStart"/>
      <w:r>
        <w:rPr>
          <w:sz w:val="28"/>
          <w:szCs w:val="28"/>
        </w:rPr>
        <w:t>Стор</w:t>
      </w:r>
      <w:proofErr w:type="spellEnd"/>
      <w:r>
        <w:rPr>
          <w:sz w:val="28"/>
          <w:szCs w:val="28"/>
        </w:rPr>
        <w:t xml:space="preserve"> И.Н. Живопись: Учебное пособие. М.: </w:t>
      </w:r>
      <w:proofErr w:type="spellStart"/>
      <w:r>
        <w:rPr>
          <w:sz w:val="28"/>
          <w:szCs w:val="28"/>
        </w:rPr>
        <w:t>Владос</w:t>
      </w:r>
      <w:proofErr w:type="spellEnd"/>
      <w:r>
        <w:rPr>
          <w:sz w:val="28"/>
          <w:szCs w:val="28"/>
        </w:rPr>
        <w:t xml:space="preserve">, 2004 </w:t>
      </w:r>
    </w:p>
    <w:p w:rsidR="003162BC" w:rsidRDefault="003162BC" w:rsidP="003162BC">
      <w:pPr>
        <w:numPr>
          <w:ilvl w:val="0"/>
          <w:numId w:val="19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о технике: цвет. Справочник для художников.  - М.: </w:t>
      </w:r>
      <w:proofErr w:type="spellStart"/>
      <w:r>
        <w:rPr>
          <w:sz w:val="28"/>
          <w:szCs w:val="28"/>
        </w:rPr>
        <w:t>Арт-Родник</w:t>
      </w:r>
      <w:proofErr w:type="spellEnd"/>
      <w:r>
        <w:rPr>
          <w:sz w:val="28"/>
          <w:szCs w:val="28"/>
        </w:rPr>
        <w:t>, 2002</w:t>
      </w:r>
    </w:p>
    <w:p w:rsidR="003162BC" w:rsidRDefault="003162BC" w:rsidP="003162BC">
      <w:pPr>
        <w:numPr>
          <w:ilvl w:val="0"/>
          <w:numId w:val="19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о технике: живопись акварелью. Справочник для художников.  - М.: </w:t>
      </w:r>
      <w:proofErr w:type="spellStart"/>
      <w:r>
        <w:rPr>
          <w:sz w:val="28"/>
          <w:szCs w:val="28"/>
        </w:rPr>
        <w:t>Арт-Родник</w:t>
      </w:r>
      <w:proofErr w:type="spellEnd"/>
      <w:r>
        <w:rPr>
          <w:sz w:val="28"/>
          <w:szCs w:val="28"/>
        </w:rPr>
        <w:t>, 2004</w:t>
      </w:r>
    </w:p>
    <w:p w:rsidR="003162BC" w:rsidRDefault="003162BC" w:rsidP="003162BC">
      <w:pPr>
        <w:numPr>
          <w:ilvl w:val="0"/>
          <w:numId w:val="19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Волков И.П. Приобщение школьников к творчеству: из опыта работы. – М.: Просвещение,  1992</w:t>
      </w:r>
    </w:p>
    <w:p w:rsidR="003162BC" w:rsidRDefault="003162BC" w:rsidP="003162BC">
      <w:pPr>
        <w:numPr>
          <w:ilvl w:val="0"/>
          <w:numId w:val="19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Волков Н. Н. Композиция в живописи. - М., 1977</w:t>
      </w:r>
    </w:p>
    <w:p w:rsidR="003162BC" w:rsidRDefault="003162BC" w:rsidP="003162BC">
      <w:pPr>
        <w:numPr>
          <w:ilvl w:val="0"/>
          <w:numId w:val="19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Волков Н.Н. Цвет в живописи. М.: Искусство, 1985</w:t>
      </w:r>
    </w:p>
    <w:p w:rsidR="003162BC" w:rsidRDefault="003162BC" w:rsidP="003162BC">
      <w:pPr>
        <w:numPr>
          <w:ilvl w:val="0"/>
          <w:numId w:val="19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Выготский</w:t>
      </w:r>
      <w:proofErr w:type="spellEnd"/>
      <w:r>
        <w:rPr>
          <w:sz w:val="28"/>
          <w:szCs w:val="28"/>
        </w:rPr>
        <w:t xml:space="preserve"> Л.С. Воображение и творчество в детском возрасте. СПб: СОЮЗ, 1997</w:t>
      </w:r>
    </w:p>
    <w:p w:rsidR="003162BC" w:rsidRDefault="003162BC" w:rsidP="003162BC">
      <w:pPr>
        <w:numPr>
          <w:ilvl w:val="0"/>
          <w:numId w:val="19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Елизаров В.Е. Примерная программа для ДХШ и изобразительных отделений ДШИ. – М., 2008 </w:t>
      </w:r>
    </w:p>
    <w:p w:rsidR="003162BC" w:rsidRDefault="003162BC" w:rsidP="003162BC">
      <w:pPr>
        <w:numPr>
          <w:ilvl w:val="0"/>
          <w:numId w:val="19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Зайцев А.С. Наука о цвете и живопись. – М.: Искусство, 1986 </w:t>
      </w:r>
    </w:p>
    <w:p w:rsidR="003162BC" w:rsidRDefault="003162BC" w:rsidP="003162BC">
      <w:pPr>
        <w:numPr>
          <w:ilvl w:val="0"/>
          <w:numId w:val="19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Кирцер</w:t>
      </w:r>
      <w:proofErr w:type="spellEnd"/>
      <w:r>
        <w:rPr>
          <w:sz w:val="28"/>
          <w:szCs w:val="28"/>
        </w:rPr>
        <w:t xml:space="preserve"> Ю.М. Рисунок и живопись. – М.: Высшая школа, 1992 </w:t>
      </w:r>
    </w:p>
    <w:p w:rsidR="003162BC" w:rsidRDefault="003162BC" w:rsidP="003162BC">
      <w:pPr>
        <w:numPr>
          <w:ilvl w:val="0"/>
          <w:numId w:val="19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Люшер</w:t>
      </w:r>
      <w:proofErr w:type="spellEnd"/>
      <w:r>
        <w:rPr>
          <w:color w:val="000000"/>
          <w:sz w:val="28"/>
          <w:szCs w:val="28"/>
        </w:rPr>
        <w:t xml:space="preserve"> М. </w:t>
      </w:r>
      <w:proofErr w:type="spellStart"/>
      <w:r>
        <w:rPr>
          <w:bCs/>
          <w:color w:val="000000"/>
          <w:sz w:val="28"/>
          <w:szCs w:val="28"/>
        </w:rPr>
        <w:t>Магияцвета</w:t>
      </w:r>
      <w:proofErr w:type="spellEnd"/>
      <w:r>
        <w:rPr>
          <w:color w:val="000000"/>
          <w:sz w:val="28"/>
          <w:szCs w:val="28"/>
        </w:rPr>
        <w:t xml:space="preserve">. </w:t>
      </w:r>
      <w:r>
        <w:rPr>
          <w:bCs/>
          <w:color w:val="000000"/>
          <w:sz w:val="28"/>
          <w:szCs w:val="28"/>
        </w:rPr>
        <w:t>Харьков</w:t>
      </w:r>
      <w:r>
        <w:rPr>
          <w:color w:val="000000"/>
          <w:sz w:val="28"/>
          <w:szCs w:val="28"/>
        </w:rPr>
        <w:t xml:space="preserve">: </w:t>
      </w:r>
      <w:r>
        <w:rPr>
          <w:bCs/>
          <w:color w:val="000000"/>
          <w:sz w:val="28"/>
          <w:szCs w:val="28"/>
        </w:rPr>
        <w:t>АО</w:t>
      </w:r>
      <w:r>
        <w:rPr>
          <w:color w:val="000000"/>
          <w:sz w:val="28"/>
          <w:szCs w:val="28"/>
        </w:rPr>
        <w:t xml:space="preserve"> “</w:t>
      </w:r>
      <w:r>
        <w:rPr>
          <w:bCs/>
          <w:color w:val="000000"/>
          <w:sz w:val="28"/>
          <w:szCs w:val="28"/>
        </w:rPr>
        <w:t>СФЕРА</w:t>
      </w:r>
      <w:r>
        <w:rPr>
          <w:color w:val="000000"/>
          <w:sz w:val="28"/>
          <w:szCs w:val="28"/>
        </w:rPr>
        <w:t>”; “</w:t>
      </w:r>
      <w:proofErr w:type="spellStart"/>
      <w:r>
        <w:rPr>
          <w:bCs/>
          <w:color w:val="000000"/>
          <w:sz w:val="28"/>
          <w:szCs w:val="28"/>
        </w:rPr>
        <w:t>Сварог</w:t>
      </w:r>
      <w:proofErr w:type="spellEnd"/>
      <w:r>
        <w:rPr>
          <w:color w:val="000000"/>
          <w:sz w:val="28"/>
          <w:szCs w:val="28"/>
        </w:rPr>
        <w:t xml:space="preserve">”, </w:t>
      </w:r>
      <w:r>
        <w:rPr>
          <w:bCs/>
          <w:color w:val="000000"/>
          <w:sz w:val="28"/>
          <w:szCs w:val="28"/>
        </w:rPr>
        <w:t>1996</w:t>
      </w:r>
    </w:p>
    <w:p w:rsidR="003162BC" w:rsidRDefault="003162BC" w:rsidP="003162BC">
      <w:pPr>
        <w:numPr>
          <w:ilvl w:val="0"/>
          <w:numId w:val="19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</w:t>
      </w:r>
      <w:r>
        <w:rPr>
          <w:sz w:val="28"/>
          <w:szCs w:val="28"/>
        </w:rPr>
        <w:t>аранюшкин</w:t>
      </w:r>
      <w:proofErr w:type="spellEnd"/>
      <w:r>
        <w:rPr>
          <w:sz w:val="28"/>
          <w:szCs w:val="28"/>
        </w:rPr>
        <w:t xml:space="preserve"> Р.А., </w:t>
      </w:r>
      <w:proofErr w:type="spellStart"/>
      <w:r>
        <w:rPr>
          <w:sz w:val="28"/>
          <w:szCs w:val="28"/>
        </w:rPr>
        <w:t>Хандова</w:t>
      </w:r>
      <w:proofErr w:type="spellEnd"/>
      <w:r>
        <w:rPr>
          <w:sz w:val="28"/>
          <w:szCs w:val="28"/>
        </w:rPr>
        <w:t xml:space="preserve"> Г.Н. </w:t>
      </w:r>
      <w:proofErr w:type="spellStart"/>
      <w:r>
        <w:rPr>
          <w:sz w:val="28"/>
          <w:szCs w:val="28"/>
        </w:rPr>
        <w:t>Цветоведение</w:t>
      </w:r>
      <w:proofErr w:type="spellEnd"/>
      <w:r>
        <w:rPr>
          <w:sz w:val="28"/>
          <w:szCs w:val="28"/>
        </w:rPr>
        <w:t xml:space="preserve"> для художников: </w:t>
      </w:r>
      <w:proofErr w:type="spellStart"/>
      <w:r>
        <w:rPr>
          <w:sz w:val="28"/>
          <w:szCs w:val="28"/>
        </w:rPr>
        <w:t>колористика</w:t>
      </w:r>
      <w:proofErr w:type="spellEnd"/>
      <w:r>
        <w:rPr>
          <w:sz w:val="28"/>
          <w:szCs w:val="28"/>
        </w:rPr>
        <w:t xml:space="preserve">. – Ростов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: Феникс, 2007 </w:t>
      </w:r>
    </w:p>
    <w:p w:rsidR="003162BC" w:rsidRDefault="003162BC" w:rsidP="003162BC">
      <w:pPr>
        <w:numPr>
          <w:ilvl w:val="0"/>
          <w:numId w:val="19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Проненко</w:t>
      </w:r>
      <w:proofErr w:type="spellEnd"/>
      <w:r>
        <w:rPr>
          <w:sz w:val="28"/>
          <w:szCs w:val="28"/>
        </w:rPr>
        <w:t xml:space="preserve"> Г.Н. Живопись. Примерная программа для ДХШ и изобразительных отделений ДШИ. – М., 2003 </w:t>
      </w:r>
    </w:p>
    <w:p w:rsidR="003162BC" w:rsidRDefault="003162BC" w:rsidP="003162BC">
      <w:pPr>
        <w:numPr>
          <w:ilvl w:val="0"/>
          <w:numId w:val="19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Психология цвета. - Сб. пер. с англ. М.: </w:t>
      </w:r>
      <w:proofErr w:type="spellStart"/>
      <w:r>
        <w:rPr>
          <w:sz w:val="28"/>
          <w:szCs w:val="28"/>
        </w:rPr>
        <w:t>Рефл-бук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Ваклер</w:t>
      </w:r>
      <w:proofErr w:type="spellEnd"/>
      <w:r>
        <w:rPr>
          <w:sz w:val="28"/>
          <w:szCs w:val="28"/>
        </w:rPr>
        <w:t>, 1996</w:t>
      </w:r>
    </w:p>
    <w:p w:rsidR="003162BC" w:rsidRDefault="003162BC" w:rsidP="003162BC">
      <w:pPr>
        <w:numPr>
          <w:ilvl w:val="0"/>
          <w:numId w:val="19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Смирнов Г. Б. Живопись. Учебное пособие. М.: Просвещение, 1975 </w:t>
      </w:r>
    </w:p>
    <w:p w:rsidR="003162BC" w:rsidRDefault="003162BC" w:rsidP="003162BC">
      <w:pPr>
        <w:numPr>
          <w:ilvl w:val="0"/>
          <w:numId w:val="19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Шорохов Е.В. Методика преподавания композиции на уроках изобразительного искусства в школе. Пособие для учителей. – М.: Просвещение, 1974 </w:t>
      </w:r>
    </w:p>
    <w:p w:rsidR="003162BC" w:rsidRDefault="003162BC" w:rsidP="003162BC">
      <w:pPr>
        <w:tabs>
          <w:tab w:val="left" w:pos="0"/>
          <w:tab w:val="left" w:pos="993"/>
          <w:tab w:val="left" w:pos="1134"/>
        </w:tabs>
        <w:spacing w:line="360" w:lineRule="auto"/>
        <w:jc w:val="both"/>
        <w:rPr>
          <w:sz w:val="28"/>
          <w:szCs w:val="28"/>
        </w:rPr>
      </w:pPr>
    </w:p>
    <w:p w:rsidR="003162BC" w:rsidRDefault="003162BC" w:rsidP="003162BC">
      <w:pPr>
        <w:tabs>
          <w:tab w:val="left" w:pos="0"/>
          <w:tab w:val="left" w:pos="993"/>
          <w:tab w:val="left" w:pos="1134"/>
        </w:tabs>
        <w:spacing w:line="360" w:lineRule="auto"/>
        <w:jc w:val="both"/>
        <w:rPr>
          <w:sz w:val="28"/>
          <w:szCs w:val="28"/>
        </w:rPr>
      </w:pPr>
    </w:p>
    <w:p w:rsidR="003162BC" w:rsidRDefault="003162BC" w:rsidP="003162BC">
      <w:pPr>
        <w:tabs>
          <w:tab w:val="left" w:pos="0"/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</w:p>
    <w:p w:rsidR="003162BC" w:rsidRDefault="003162BC" w:rsidP="003162BC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Учебная литература</w:t>
      </w:r>
    </w:p>
    <w:p w:rsidR="003162BC" w:rsidRDefault="003162BC" w:rsidP="003162BC">
      <w:pPr>
        <w:numPr>
          <w:ilvl w:val="0"/>
          <w:numId w:val="21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Школа изобразительного искусства в десяти выпусках. М.: </w:t>
      </w:r>
      <w:proofErr w:type="spellStart"/>
      <w:r>
        <w:rPr>
          <w:sz w:val="28"/>
          <w:szCs w:val="28"/>
        </w:rPr>
        <w:t>Изобраз</w:t>
      </w:r>
      <w:proofErr w:type="spellEnd"/>
      <w:r>
        <w:rPr>
          <w:sz w:val="28"/>
          <w:szCs w:val="28"/>
        </w:rPr>
        <w:t xml:space="preserve">. искусство, 1986: №1, 1988: №2 </w:t>
      </w:r>
    </w:p>
    <w:p w:rsidR="003162BC" w:rsidRDefault="003162BC" w:rsidP="003162BC">
      <w:pPr>
        <w:numPr>
          <w:ilvl w:val="0"/>
          <w:numId w:val="21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Сокольникова Н.М. Основы композиции. – Обнинск: Титул, 1996</w:t>
      </w:r>
    </w:p>
    <w:p w:rsidR="003162BC" w:rsidRDefault="003162BC" w:rsidP="003162BC">
      <w:pPr>
        <w:numPr>
          <w:ilvl w:val="0"/>
          <w:numId w:val="21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Сокольникова Н.М. Изобразительное искусство. Часть 2. Основы живописи. – Обнинск: Титул, - 1996 </w:t>
      </w:r>
    </w:p>
    <w:p w:rsidR="003162BC" w:rsidRDefault="003162BC" w:rsidP="003162BC">
      <w:pPr>
        <w:numPr>
          <w:ilvl w:val="0"/>
          <w:numId w:val="21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Сокольникова Н.М. Художники. Книги. Дети. – М.: Конец века, 1997</w:t>
      </w:r>
    </w:p>
    <w:p w:rsidR="003162BC" w:rsidRDefault="003162BC" w:rsidP="003162BC">
      <w:pPr>
        <w:numPr>
          <w:ilvl w:val="0"/>
          <w:numId w:val="21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Харрисон</w:t>
      </w:r>
      <w:proofErr w:type="spellEnd"/>
      <w:r>
        <w:rPr>
          <w:sz w:val="28"/>
          <w:szCs w:val="28"/>
        </w:rPr>
        <w:t xml:space="preserve"> Х. Энциклопедия акварельных техник. – АСТ, 2005</w:t>
      </w:r>
    </w:p>
    <w:p w:rsidR="003162BC" w:rsidRDefault="003162BC" w:rsidP="003162BC">
      <w:pPr>
        <w:numPr>
          <w:ilvl w:val="0"/>
          <w:numId w:val="21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Яшухин</w:t>
      </w:r>
      <w:proofErr w:type="spellEnd"/>
      <w:r>
        <w:rPr>
          <w:sz w:val="28"/>
          <w:szCs w:val="28"/>
        </w:rPr>
        <w:t xml:space="preserve"> А.П. Живопись. - М.: Просвещение, 1985</w:t>
      </w:r>
    </w:p>
    <w:p w:rsidR="003162BC" w:rsidRDefault="003162BC" w:rsidP="003162BC">
      <w:pPr>
        <w:numPr>
          <w:ilvl w:val="0"/>
          <w:numId w:val="21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Яшухин</w:t>
      </w:r>
      <w:proofErr w:type="spellEnd"/>
      <w:r>
        <w:rPr>
          <w:sz w:val="28"/>
          <w:szCs w:val="28"/>
        </w:rPr>
        <w:t xml:space="preserve"> А. П., Ломов С. П. Живопись. М.: Рандеву – АМ, </w:t>
      </w:r>
      <w:proofErr w:type="spellStart"/>
      <w:r>
        <w:rPr>
          <w:sz w:val="28"/>
          <w:szCs w:val="28"/>
        </w:rPr>
        <w:t>Агар</w:t>
      </w:r>
      <w:proofErr w:type="spellEnd"/>
      <w:r>
        <w:rPr>
          <w:sz w:val="28"/>
          <w:szCs w:val="28"/>
        </w:rPr>
        <w:t xml:space="preserve">, 1999 </w:t>
      </w:r>
    </w:p>
    <w:p w:rsidR="003162BC" w:rsidRDefault="003162BC" w:rsidP="003162BC">
      <w:pPr>
        <w:numPr>
          <w:ilvl w:val="0"/>
          <w:numId w:val="21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Кальнинг А.К. Акварельная живопись. – М., 1968</w:t>
      </w:r>
    </w:p>
    <w:p w:rsidR="003162BC" w:rsidRPr="00B408B5" w:rsidRDefault="003162BC" w:rsidP="003162BC">
      <w:pPr>
        <w:numPr>
          <w:ilvl w:val="0"/>
          <w:numId w:val="21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Унковский</w:t>
      </w:r>
      <w:proofErr w:type="spellEnd"/>
      <w:r>
        <w:rPr>
          <w:sz w:val="28"/>
          <w:szCs w:val="28"/>
        </w:rPr>
        <w:t xml:space="preserve"> А.А. Живопись. Вопросы колорита. М.: Просвещение, 1980. </w:t>
      </w:r>
    </w:p>
    <w:p w:rsidR="003162BC" w:rsidRDefault="003162BC" w:rsidP="003162BC">
      <w:pPr>
        <w:numPr>
          <w:ilvl w:val="0"/>
          <w:numId w:val="21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«Юный художник». Журналы.</w:t>
      </w:r>
    </w:p>
    <w:p w:rsidR="000F593A" w:rsidRDefault="007E6B93"/>
    <w:sectPr w:rsidR="000F593A" w:rsidSect="00EC5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Geeza Pro"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13DC1D13"/>
    <w:multiLevelType w:val="hybridMultilevel"/>
    <w:tmpl w:val="196819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C36578"/>
    <w:multiLevelType w:val="hybridMultilevel"/>
    <w:tmpl w:val="949E09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E606BF"/>
    <w:multiLevelType w:val="hybridMultilevel"/>
    <w:tmpl w:val="EF52C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BE0273"/>
    <w:multiLevelType w:val="hybridMultilevel"/>
    <w:tmpl w:val="272AE2CE"/>
    <w:lvl w:ilvl="0" w:tplc="8B302476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43F0697"/>
    <w:multiLevelType w:val="hybridMultilevel"/>
    <w:tmpl w:val="0674F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39C736C"/>
    <w:multiLevelType w:val="hybridMultilevel"/>
    <w:tmpl w:val="6A84E4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3FF613D"/>
    <w:multiLevelType w:val="hybridMultilevel"/>
    <w:tmpl w:val="43F22B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6077897"/>
    <w:multiLevelType w:val="hybridMultilevel"/>
    <w:tmpl w:val="A3A68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6632AF"/>
    <w:multiLevelType w:val="hybridMultilevel"/>
    <w:tmpl w:val="06F2BF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AD77E81"/>
    <w:multiLevelType w:val="hybridMultilevel"/>
    <w:tmpl w:val="B77C9DA8"/>
    <w:lvl w:ilvl="0" w:tplc="0638D59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F9696F"/>
    <w:multiLevelType w:val="hybridMultilevel"/>
    <w:tmpl w:val="1BC00D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0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/>
  <w:defaultTabStop w:val="708"/>
  <w:characterSpacingControl w:val="doNotCompress"/>
  <w:compat/>
  <w:rsids>
    <w:rsidRoot w:val="003162BC"/>
    <w:rsid w:val="003162BC"/>
    <w:rsid w:val="007E6B93"/>
    <w:rsid w:val="00876DF6"/>
    <w:rsid w:val="00D34310"/>
    <w:rsid w:val="00EC511C"/>
    <w:rsid w:val="00F52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2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3162B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162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162BC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6">
    <w:name w:val="List Paragraph"/>
    <w:basedOn w:val="a"/>
    <w:uiPriority w:val="99"/>
    <w:qFormat/>
    <w:rsid w:val="003162BC"/>
    <w:pPr>
      <w:suppressAutoHyphens/>
      <w:ind w:left="720"/>
    </w:pPr>
    <w:rPr>
      <w:rFonts w:cs="Calibri"/>
      <w:lang w:val="en-US" w:eastAsia="ar-SA"/>
    </w:rPr>
  </w:style>
  <w:style w:type="paragraph" w:customStyle="1" w:styleId="c0c23c4">
    <w:name w:val="c0 c23 c4"/>
    <w:basedOn w:val="a"/>
    <w:rsid w:val="003162BC"/>
    <w:pPr>
      <w:spacing w:before="90" w:after="90"/>
    </w:pPr>
  </w:style>
  <w:style w:type="paragraph" w:customStyle="1" w:styleId="Style6">
    <w:name w:val="Style6"/>
    <w:basedOn w:val="a"/>
    <w:rsid w:val="003162BC"/>
    <w:pPr>
      <w:widowControl w:val="0"/>
      <w:autoSpaceDE w:val="0"/>
      <w:autoSpaceDN w:val="0"/>
      <w:adjustRightInd w:val="0"/>
      <w:spacing w:line="349" w:lineRule="exact"/>
      <w:jc w:val="center"/>
    </w:pPr>
  </w:style>
  <w:style w:type="paragraph" w:customStyle="1" w:styleId="1">
    <w:name w:val="Абзац списка1"/>
    <w:basedOn w:val="a"/>
    <w:qFormat/>
    <w:rsid w:val="003162B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Body1">
    <w:name w:val="Body 1"/>
    <w:rsid w:val="003162BC"/>
    <w:pPr>
      <w:suppressAutoHyphens/>
      <w:spacing w:after="0" w:line="240" w:lineRule="auto"/>
    </w:pPr>
    <w:rPr>
      <w:rFonts w:ascii="Helvetica" w:eastAsia="ヒラギノ角ゴ Pro W3" w:hAnsi="Helvetica" w:cs="Calibri"/>
      <w:color w:val="000000"/>
      <w:sz w:val="24"/>
      <w:szCs w:val="20"/>
      <w:lang w:val="en-US" w:eastAsia="ar-SA"/>
    </w:rPr>
  </w:style>
  <w:style w:type="character" w:customStyle="1" w:styleId="FontStyle105">
    <w:name w:val="Font Style105"/>
    <w:rsid w:val="003162BC"/>
    <w:rPr>
      <w:rFonts w:ascii="Times New Roman" w:hAnsi="Times New Roman" w:cs="Times New Roman" w:hint="default"/>
      <w:b/>
      <w:bCs/>
      <w:sz w:val="20"/>
      <w:szCs w:val="20"/>
    </w:rPr>
  </w:style>
  <w:style w:type="table" w:styleId="a7">
    <w:name w:val="Table Grid"/>
    <w:basedOn w:val="a1"/>
    <w:rsid w:val="003162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qFormat/>
    <w:rsid w:val="003162BC"/>
    <w:rPr>
      <w:i/>
      <w:iCs/>
    </w:rPr>
  </w:style>
  <w:style w:type="paragraph" w:styleId="a9">
    <w:name w:val="header"/>
    <w:basedOn w:val="a"/>
    <w:link w:val="aa"/>
    <w:uiPriority w:val="99"/>
    <w:unhideWhenUsed/>
    <w:rsid w:val="003162B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162B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5274</Words>
  <Characters>30065</Characters>
  <Application>Microsoft Office Word</Application>
  <DocSecurity>0</DocSecurity>
  <Lines>250</Lines>
  <Paragraphs>70</Paragraphs>
  <ScaleCrop>false</ScaleCrop>
  <Company>WORKGROUP</Company>
  <LinksUpToDate>false</LinksUpToDate>
  <CharactersWithSpaces>35269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Елена Алексеевна</cp:lastModifiedBy>
  <cp:revision>2</cp:revision>
  <dcterms:created xsi:type="dcterms:W3CDTF">2015-09-30T07:27:00Z</dcterms:created>
  <dcterms:modified xsi:type="dcterms:W3CDTF">2015-09-30T07:27:00Z</dcterms:modified>
</cp:coreProperties>
</file>